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46B17">
      <w:pPr>
        <w:contextualSpacing/>
        <w:rPr>
          <w:rFonts w:ascii="Arial" w:hAnsi="Arial" w:cs="Arial"/>
          <w:sz w:val="20"/>
          <w:szCs w:val="20"/>
        </w:rPr>
      </w:pPr>
    </w:p>
    <w:p w:rsidR="00013F5F">
      <w:pPr>
        <w:contextualSpacing/>
        <w:rPr>
          <w:rFonts w:ascii="Arial" w:hAnsi="Arial" w:cs="Arial"/>
          <w:sz w:val="20"/>
          <w:szCs w:val="20"/>
        </w:rPr>
      </w:pPr>
    </w:p>
    <w:p w:rsidR="00013F5F">
      <w:pPr>
        <w:contextualSpacing/>
        <w:rPr>
          <w:rFonts w:ascii="Arial" w:hAnsi="Arial" w:cs="Arial"/>
          <w:sz w:val="20"/>
          <w:szCs w:val="20"/>
        </w:rPr>
      </w:pPr>
      <w:r>
        <w:rPr>
          <w:rFonts w:ascii="Arial" w:hAnsi="Arial" w:cs="Arial"/>
          <w:noProof/>
          <w:sz w:val="20"/>
          <w:szCs w:val="20"/>
        </w:rPr>
        <w:drawing>
          <wp:inline distT="0" distB="0" distL="0" distR="0">
            <wp:extent cx="2025687" cy="669227"/>
            <wp:effectExtent l="0" t="0" r="0" b="444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138548" cy="706513"/>
                    </a:xfrm>
                    <a:prstGeom prst="rect">
                      <a:avLst/>
                    </a:prstGeom>
                  </pic:spPr>
                </pic:pic>
              </a:graphicData>
            </a:graphic>
          </wp:inline>
        </w:drawing>
      </w:r>
    </w:p>
    <w:p w:rsidR="00961AF8">
      <w:pPr>
        <w:contextualSpacing/>
        <w:rPr>
          <w:rFonts w:ascii="Arial" w:hAnsi="Arial" w:cs="Arial"/>
          <w:sz w:val="20"/>
          <w:szCs w:val="20"/>
        </w:rPr>
      </w:pPr>
    </w:p>
    <w:p w:rsidR="00AA4714" w:rsidP="00961AF8">
      <w:pPr>
        <w:contextualSpacing/>
        <w:jc w:val="center"/>
        <w:rPr>
          <w:rFonts w:ascii="Arial" w:hAnsi="Arial" w:cs="Arial"/>
          <w:b/>
          <w:bCs/>
          <w:sz w:val="32"/>
          <w:szCs w:val="32"/>
        </w:rPr>
      </w:pPr>
      <w:r w:rsidRPr="00AA4714">
        <w:rPr>
          <w:rFonts w:ascii="Arial" w:hAnsi="Arial" w:cs="Arial"/>
          <w:b/>
          <w:bCs/>
          <w:sz w:val="32"/>
          <w:szCs w:val="32"/>
        </w:rPr>
        <w:fldChar w:fldCharType="begin"/>
      </w:r>
      <w:r w:rsidRPr="00AA4714">
        <w:rPr>
          <w:rFonts w:ascii="Arial" w:hAnsi="Arial" w:cs="Arial"/>
          <w:b/>
          <w:bCs/>
          <w:sz w:val="32"/>
          <w:szCs w:val="32"/>
        </w:rPr>
        <w:instrText xml:space="preserve"> IF </w:instrText>
      </w:r>
      <w:r w:rsidRPr="00AA4714">
        <w:rPr>
          <w:rFonts w:ascii="Arial" w:hAnsi="Arial" w:cs="Arial"/>
          <w:b/>
          <w:bCs/>
          <w:sz w:val="32"/>
          <w:szCs w:val="32"/>
        </w:rPr>
        <w:instrText>264</w:instrText>
      </w:r>
      <w:r w:rsidRPr="00AA4714">
        <w:rPr>
          <w:rFonts w:ascii="Arial" w:hAnsi="Arial" w:cs="Arial"/>
          <w:b/>
          <w:bCs/>
          <w:sz w:val="32"/>
          <w:szCs w:val="32"/>
        </w:rPr>
        <w:instrText xml:space="preserve"> &lt;&gt; "" "</w:instrText>
      </w:r>
      <w:r w:rsidRPr="00AA4714">
        <w:rPr>
          <w:rFonts w:ascii="Arial" w:hAnsi="Arial" w:cs="Arial"/>
          <w:b/>
          <w:bCs/>
          <w:sz w:val="40"/>
          <w:szCs w:val="40"/>
        </w:rPr>
        <w:instrText>Medical Education Grand Rounds</w:instrText>
      </w:r>
    </w:p>
    <w:p w:rsidR="00C45449" w:rsidP="00961AF8">
      <w:pPr>
        <w:contextualSpacing/>
        <w:jc w:val="center"/>
        <w:rPr>
          <w:rFonts w:ascii="Arial" w:hAnsi="Arial" w:cs="Arial"/>
          <w:b/>
          <w:bCs/>
          <w:noProof/>
          <w:sz w:val="32"/>
          <w:szCs w:val="32"/>
        </w:rPr>
      </w:pPr>
      <w:r>
        <w:rPr>
          <w:rFonts w:ascii="Arial" w:hAnsi="Arial" w:cs="Arial"/>
          <w:b/>
          <w:bCs/>
          <w:sz w:val="32"/>
          <w:szCs w:val="32"/>
        </w:rPr>
        <w:instrText>Medical Education Grand Rounds ~ Professional Remediation: It’s Not a Dirty Word</w:instrText>
      </w:r>
      <w:r w:rsidRPr="00AA4714" w:rsidR="00AA4714">
        <w:rPr>
          <w:rFonts w:ascii="Arial" w:hAnsi="Arial" w:cs="Arial"/>
          <w:b/>
          <w:bCs/>
          <w:sz w:val="32"/>
          <w:szCs w:val="32"/>
        </w:rPr>
        <w:instrText>" "</w:instrText>
      </w:r>
      <w:r>
        <w:rPr>
          <w:rFonts w:ascii="Arial" w:hAnsi="Arial" w:cs="Arial"/>
          <w:b/>
          <w:bCs/>
          <w:sz w:val="40"/>
          <w:szCs w:val="40"/>
        </w:rPr>
        <w:fldChar w:fldCharType="begin"/>
      </w:r>
      <w:r>
        <w:rPr>
          <w:rFonts w:ascii="Arial" w:hAnsi="Arial" w:cs="Arial"/>
          <w:b/>
          <w:bCs/>
          <w:sz w:val="40"/>
          <w:szCs w:val="40"/>
        </w:rPr>
        <w:instrText xml:space="preserve"> MERGEFIELD EventName </w:instrText>
      </w:r>
      <w:r>
        <w:rPr>
          <w:rFonts w:ascii="Arial" w:hAnsi="Arial" w:cs="Arial"/>
          <w:b/>
          <w:bCs/>
          <w:sz w:val="40"/>
          <w:szCs w:val="40"/>
        </w:rPr>
        <w:fldChar w:fldCharType="separate"/>
      </w:r>
      <w:r>
        <w:rPr>
          <w:rFonts w:ascii="Arial" w:hAnsi="Arial" w:cs="Arial"/>
          <w:b/>
          <w:bCs/>
          <w:sz w:val="40"/>
          <w:szCs w:val="40"/>
        </w:rPr>
        <w:fldChar w:fldCharType="end"/>
      </w:r>
      <w:r w:rsidRPr="00AA4714" w:rsidR="00AA4714">
        <w:rPr>
          <w:rFonts w:ascii="Arial" w:hAnsi="Arial" w:cs="Arial"/>
          <w:b/>
          <w:bCs/>
          <w:sz w:val="32"/>
          <w:szCs w:val="32"/>
        </w:rPr>
        <w:instrText xml:space="preserve">" </w:instrText>
      </w:r>
      <w:r w:rsidRPr="00AA4714" w:rsidR="00AA4714">
        <w:rPr>
          <w:rFonts w:ascii="Arial" w:hAnsi="Arial" w:cs="Arial"/>
          <w:b/>
          <w:bCs/>
          <w:sz w:val="32"/>
          <w:szCs w:val="32"/>
        </w:rPr>
        <w:fldChar w:fldCharType="separate"/>
      </w:r>
      <w:r w:rsidRPr="00AA4714">
        <w:rPr>
          <w:rFonts w:ascii="Arial" w:hAnsi="Arial" w:cs="Arial"/>
          <w:b/>
          <w:bCs/>
          <w:sz w:val="40"/>
          <w:szCs w:val="40"/>
        </w:rPr>
        <w:t>Medical Education Grand Rounds</w:t>
      </w:r>
    </w:p>
    <w:p w:rsidR="00AA4714" w:rsidRPr="00AA4714" w:rsidP="00961AF8">
      <w:pPr>
        <w:contextualSpacing/>
        <w:jc w:val="center"/>
        <w:rPr>
          <w:rFonts w:ascii="Arial" w:hAnsi="Arial" w:cs="Arial"/>
          <w:b/>
          <w:bCs/>
          <w:sz w:val="32"/>
          <w:szCs w:val="32"/>
        </w:rPr>
      </w:pPr>
      <w:r>
        <w:rPr>
          <w:rFonts w:ascii="Arial" w:hAnsi="Arial" w:cs="Arial"/>
          <w:b/>
          <w:bCs/>
          <w:sz w:val="32"/>
          <w:szCs w:val="32"/>
        </w:rPr>
        <w:t>Medical Education Grand Rounds ~ Professional Remediation: It’s Not a Dirty Word</w:t>
      </w:r>
      <w:r w:rsidRPr="00AA4714">
        <w:rPr>
          <w:rFonts w:ascii="Arial" w:hAnsi="Arial" w:cs="Arial"/>
          <w:b/>
          <w:bCs/>
          <w:sz w:val="32"/>
          <w:szCs w:val="32"/>
        </w:rPr>
        <w:fldChar w:fldCharType="end"/>
      </w:r>
    </w:p>
    <w:p w:rsidR="00961AF8" w:rsidP="00961AF8">
      <w:pPr>
        <w:contextualSpacing/>
        <w:jc w:val="center"/>
        <w:rPr>
          <w:rFonts w:ascii="Arial" w:hAnsi="Arial" w:cs="Arial"/>
          <w:sz w:val="20"/>
          <w:szCs w:val="20"/>
        </w:rPr>
      </w:pPr>
    </w:p>
    <w:p w:rsidR="007278F9" w:rsidRPr="007278F9" w:rsidP="00961AF8">
      <w:pPr>
        <w:contextualSpacing/>
        <w:jc w:val="center"/>
        <w:rPr>
          <w:rFonts w:ascii="Arial" w:hAnsi="Arial" w:cs="Arial"/>
          <w:sz w:val="20"/>
          <w:szCs w:val="20"/>
        </w:rPr>
      </w:pPr>
    </w:p>
    <w:p w:rsidR="007278F9" w:rsidRPr="007278F9" w:rsidP="00961AF8">
      <w:pPr>
        <w:contextualSpacing/>
        <w:jc w:val="center"/>
        <w:rPr>
          <w:rFonts w:ascii="Arial" w:hAnsi="Arial" w:cs="Arial"/>
          <w:b/>
          <w:bCs/>
          <w:sz w:val="20"/>
          <w:szCs w:val="20"/>
        </w:rPr>
      </w:pPr>
      <w:r w:rsidRPr="007278F9">
        <w:rPr>
          <w:rFonts w:ascii="Arial" w:hAnsi="Arial" w:cs="Arial"/>
          <w:b/>
          <w:bCs/>
          <w:sz w:val="20"/>
          <w:szCs w:val="20"/>
        </w:rPr>
        <w:fldChar w:fldCharType="begin"/>
      </w:r>
      <w:r w:rsidRPr="007278F9">
        <w:rPr>
          <w:rFonts w:ascii="Arial" w:hAnsi="Arial" w:cs="Arial"/>
          <w:b/>
          <w:bCs/>
          <w:sz w:val="20"/>
          <w:szCs w:val="20"/>
        </w:rPr>
        <w:instrText xml:space="preserve"> IF </w:instrText>
      </w:r>
      <w:r w:rsidRPr="007278F9">
        <w:rPr>
          <w:rFonts w:ascii="Arial" w:hAnsi="Arial" w:cs="Arial"/>
          <w:b/>
          <w:bCs/>
          <w:sz w:val="20"/>
          <w:szCs w:val="20"/>
        </w:rPr>
        <w:instrText>Online</w:instrText>
      </w:r>
      <w:r w:rsidRPr="007278F9">
        <w:rPr>
          <w:rFonts w:ascii="Arial" w:hAnsi="Arial" w:cs="Arial"/>
          <w:b/>
          <w:bCs/>
          <w:sz w:val="20"/>
          <w:szCs w:val="20"/>
        </w:rPr>
        <w:instrText xml:space="preserve"> &lt;&gt; "" "</w:instrText>
      </w:r>
      <w:r w:rsidRPr="007278F9">
        <w:rPr>
          <w:rFonts w:ascii="Arial" w:hAnsi="Arial" w:cs="Arial"/>
          <w:b/>
          <w:bCs/>
          <w:sz w:val="28"/>
          <w:szCs w:val="28"/>
        </w:rPr>
        <w:instrText>Online</w:instrText>
      </w:r>
    </w:p>
    <w:p w:rsidR="00C45449" w:rsidRPr="007278F9" w:rsidP="00961AF8">
      <w:pPr>
        <w:contextualSpacing/>
        <w:jc w:val="center"/>
        <w:rPr>
          <w:rFonts w:ascii="Arial" w:hAnsi="Arial" w:cs="Arial"/>
          <w:b/>
          <w:bCs/>
          <w:noProof/>
          <w:sz w:val="20"/>
          <w:szCs w:val="20"/>
        </w:rPr>
      </w:pPr>
      <w:r w:rsidRPr="007278F9">
        <w:rPr>
          <w:rFonts w:ascii="Arial" w:hAnsi="Arial" w:cs="Arial"/>
          <w:b/>
          <w:bCs/>
          <w:sz w:val="20"/>
          <w:szCs w:val="20"/>
        </w:rPr>
        <w:instrText xml:space="preserve">" "" </w:instrText>
      </w:r>
      <w:r w:rsidRPr="007278F9">
        <w:rPr>
          <w:rFonts w:ascii="Arial" w:hAnsi="Arial" w:cs="Arial"/>
          <w:b/>
          <w:bCs/>
          <w:sz w:val="20"/>
          <w:szCs w:val="20"/>
        </w:rPr>
        <w:fldChar w:fldCharType="separate"/>
      </w:r>
      <w:r w:rsidRPr="007278F9">
        <w:rPr>
          <w:rFonts w:ascii="Arial" w:hAnsi="Arial" w:cs="Arial"/>
          <w:b/>
          <w:bCs/>
          <w:sz w:val="28"/>
          <w:szCs w:val="28"/>
        </w:rPr>
        <w:t>Online</w:t>
      </w:r>
    </w:p>
    <w:p w:rsidRPr="007278F9" w:rsidP="00961AF8">
      <w:pPr>
        <w:contextualSpacing/>
        <w:jc w:val="center"/>
        <w:rPr>
          <w:rFonts w:ascii="Arial" w:hAnsi="Arial" w:cs="Arial"/>
          <w:b/>
          <w:bCs/>
          <w:sz w:val="20"/>
          <w:szCs w:val="20"/>
        </w:rPr>
      </w:pPr>
      <w:r w:rsidRPr="007278F9">
        <w:rPr>
          <w:rFonts w:ascii="Arial" w:hAnsi="Arial" w:cs="Arial"/>
          <w:b/>
          <w:bCs/>
          <w:sz w:val="20"/>
          <w:szCs w:val="20"/>
        </w:rPr>
        <w:fldChar w:fldCharType="end"/>
      </w:r>
      <w:r>
        <w:rPr>
          <w:rFonts w:ascii="Arial" w:hAnsi="Arial" w:cs="Arial"/>
          <w:b/>
          <w:bCs/>
          <w:sz w:val="28"/>
          <w:szCs w:val="28"/>
        </w:rPr>
        <w:t>February 19, 2025 – 5:30 PM</w:t>
      </w:r>
    </w:p>
    <w:p w:rsidR="00E12461" w:rsidP="00463AA0">
      <w:pPr>
        <w:contextualSpacing/>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 </w:instrText>
      </w:r>
      <w:r w:rsidR="002D3862">
        <w:rPr>
          <w:rFonts w:ascii="Arial" w:hAnsi="Arial" w:cs="Arial"/>
          <w:sz w:val="20"/>
          <w:szCs w:val="20"/>
        </w:rPr>
        <w:instrText>"</w:instrText>
      </w:r>
    </w:p>
    <w:p>
      <w:pPr>
        <w:bidi w:val="0"/>
        <w:spacing w:after="280" w:afterAutospacing="1"/>
        <w:rPr>
          <w:rtl w:val="0"/>
        </w:rPr>
      </w:pPr>
      <w:r>
        <w:rPr>
          <w:b/>
          <w:bCs/>
          <w:rtl w:val="0"/>
        </w:rPr>
        <w:instrText>Description:</w:instrText>
      </w:r>
      <w:r>
        <w:rPr>
          <w:rtl w:val="0"/>
        </w:rPr>
        <w:instrText xml:space="preserve"> This 50-minute session is to support the medical education mission at UC San Diego School of Medicine by discussing the benefits of coaching, feedback, conflict management, and remediation in professional development. I will provide an overview of our work and the strengths of each technique to support a culture of wellness and professional well-being.</w:instrText>
      </w:r>
    </w:p>
    <w:p>
      <w:pPr>
        <w:bidi w:val="0"/>
        <w:spacing w:after="280" w:afterAutospacing="1"/>
        <w:rPr>
          <w:rtl w:val="0"/>
        </w:rPr>
      </w:pPr>
      <w:r>
        <w:rPr>
          <w:b/>
          <w:bCs/>
          <w:rtl w:val="0"/>
        </w:rPr>
        <w:instrText>Speaker:</w:instrText>
      </w:r>
      <w:r>
        <w:rPr>
          <w:rtl w:val="0"/>
        </w:rPr>
        <w:instrText xml:space="preserve"> Charlene M. Dewey, MD, MEd, MACP </w:instrText>
      </w:r>
    </w:p>
    <w:p>
      <w:pPr>
        <w:bidi w:val="0"/>
        <w:spacing w:after="280" w:afterAutospacing="1"/>
        <w:rPr>
          <w:rtl w:val="0"/>
        </w:rPr>
      </w:pPr>
      <w:r>
        <w:rPr>
          <w:rtl w:val="0"/>
        </w:rPr>
        <w:instrText>Assistant Dean for Educator Development</w:instrText>
      </w:r>
    </w:p>
    <w:p>
      <w:pPr>
        <w:bidi w:val="0"/>
        <w:spacing w:after="280" w:afterAutospacing="1"/>
        <w:rPr>
          <w:rtl w:val="0"/>
        </w:rPr>
      </w:pPr>
      <w:r>
        <w:rPr>
          <w:rtl w:val="0"/>
        </w:rPr>
        <w:instrText>Director, Center for Professional Health</w:instrText>
      </w:r>
    </w:p>
    <w:p>
      <w:pPr>
        <w:bidi w:val="0"/>
        <w:spacing w:after="280" w:afterAutospacing="1"/>
        <w:rPr>
          <w:rtl w:val="0"/>
        </w:rPr>
      </w:pPr>
      <w:r>
        <w:rPr>
          <w:rtl w:val="0"/>
        </w:rPr>
        <w:instrText>Director, Educator Development Program</w:instrText>
      </w:r>
    </w:p>
    <w:p>
      <w:pPr>
        <w:bidi w:val="0"/>
        <w:spacing w:after="280" w:afterAutospacing="1"/>
        <w:rPr>
          <w:rtl w:val="0"/>
        </w:rPr>
      </w:pPr>
      <w:r>
        <w:rPr>
          <w:rtl w:val="0"/>
        </w:rPr>
        <w:instrText>Chair, Faculty Wellness committee</w:instrText>
      </w:r>
    </w:p>
    <w:p>
      <w:pPr>
        <w:bidi w:val="0"/>
        <w:spacing w:after="280" w:afterAutospacing="1"/>
        <w:rPr>
          <w:rtl w:val="0"/>
        </w:rPr>
      </w:pPr>
      <w:r>
        <w:rPr>
          <w:rtl w:val="0"/>
        </w:rPr>
        <w:instrText>Professor of Medical Education and Administration</w:instrText>
      </w:r>
    </w:p>
    <w:p>
      <w:pPr>
        <w:bidi w:val="0"/>
        <w:spacing w:after="280" w:afterAutospacing="1"/>
        <w:rPr>
          <w:rtl w:val="0"/>
        </w:rPr>
      </w:pPr>
      <w:r>
        <w:rPr>
          <w:rtl w:val="0"/>
        </w:rPr>
        <w:instrText>Professor of Medicine and Public Health</w:instrText>
      </w:r>
    </w:p>
    <w:p>
      <w:pPr>
        <w:bidi w:val="0"/>
        <w:spacing w:after="280" w:afterAutospacing="1"/>
        <w:rPr>
          <w:rtl w:val="0"/>
        </w:rPr>
      </w:pPr>
      <w:r>
        <w:rPr>
          <w:rtl w:val="0"/>
        </w:rPr>
        <w:instrText>Vanderbilt University Medical Center</w:instrText>
      </w:r>
    </w:p>
    <w:p>
      <w:pPr>
        <w:bidi w:val="0"/>
        <w:spacing w:after="280" w:afterAutospacing="1"/>
        <w:rPr>
          <w:rtl w:val="0"/>
        </w:rPr>
      </w:pPr>
      <w:r>
        <w:rPr>
          <w:b/>
          <w:bCs/>
          <w:rtl w:val="0"/>
        </w:rPr>
        <w:instrText>Date:</w:instrText>
      </w:r>
      <w:r>
        <w:rPr>
          <w:rtl w:val="0"/>
        </w:rPr>
        <w:instrText>  Wednesday, February 19, 2025</w:instrText>
      </w:r>
    </w:p>
    <w:p>
      <w:pPr>
        <w:bidi w:val="0"/>
        <w:spacing w:after="280" w:afterAutospacing="1"/>
        <w:rPr>
          <w:rtl w:val="0"/>
        </w:rPr>
      </w:pPr>
      <w:r>
        <w:rPr>
          <w:b/>
          <w:bCs/>
          <w:rtl w:val="0"/>
        </w:rPr>
        <w:instrText>Time:</w:instrText>
      </w:r>
      <w:r>
        <w:rPr>
          <w:rtl w:val="0"/>
        </w:rPr>
        <w:instrText> 5:30 PM – 6:30 PM Pacific Time via Zoom </w:instrText>
      </w:r>
    </w:p>
    <w:p>
      <w:pPr>
        <w:bidi w:val="0"/>
        <w:spacing w:after="280" w:afterAutospacing="1"/>
        <w:rPr>
          <w:rtl w:val="0"/>
        </w:rPr>
      </w:pPr>
      <w:r>
        <w:rPr>
          <w:b/>
          <w:bCs/>
          <w:rtl w:val="0"/>
        </w:rPr>
        <w:instrText>Zoom Link:</w:instrText>
      </w:r>
      <w:r>
        <w:rPr>
          <w:rtl w:val="0"/>
        </w:rPr>
        <w:instrText xml:space="preserve"> </w:instrText>
      </w:r>
      <w:r>
        <w:rPr>
          <w:rtl w:val="0"/>
        </w:rPr>
        <w:fldChar w:fldCharType="begin"/>
      </w:r>
      <w:r>
        <w:rPr>
          <w:rtl w:val="0"/>
        </w:rPr>
        <w:instrText xml:space="preserve"> HYPERLINK "https://uchealth.zoom.us/j/83327538542?pwd=E5gcKePd1S9GlCsT6SmLuObGS5P26v.1 " </w:instrText>
      </w:r>
      <w:r>
        <w:rPr>
          <w:rtl w:val="0"/>
        </w:rPr>
        <w:fldChar w:fldCharType="separate"/>
      </w:r>
      <w:r>
        <w:rPr>
          <w:color w:val="0000FF"/>
          <w:u w:val="single"/>
          <w:rtl w:val="0"/>
        </w:rPr>
        <w:instrText>https://uchealth.zoom.us/j/83327538542?pwd=E5gcKePd1S9GlCsT6SmLuObGS5P26v.1</w:instrText>
      </w:r>
      <w:r>
        <w:rPr>
          <w:rtl w:val="0"/>
        </w:rPr>
        <w:fldChar w:fldCharType="end"/>
      </w:r>
      <w:r>
        <w:rPr>
          <w:rtl w:val="0"/>
        </w:rPr>
        <w:instrText xml:space="preserve"> </w:instrText>
      </w:r>
    </w:p>
    <w:p>
      <w:pPr>
        <w:bidi w:val="0"/>
        <w:spacing w:after="280" w:afterAutospacing="1"/>
        <w:rPr>
          <w:rtl w:val="0"/>
        </w:rPr>
      </w:pPr>
      <w:r>
        <w:rPr>
          <w:rtl w:val="0"/>
        </w:rPr>
        <w:instrText>Meeting ID: 833 2753 8542</w:instrText>
      </w:r>
    </w:p>
    <w:p>
      <w:pPr>
        <w:bidi w:val="0"/>
        <w:spacing w:after="280" w:afterAutospacing="1"/>
        <w:rPr>
          <w:rtl w:val="0"/>
        </w:rPr>
      </w:pPr>
      <w:r>
        <w:rPr>
          <w:rtl w:val="0"/>
        </w:rPr>
        <w:instrText>Passcode: 832465</w:instrText>
      </w:r>
    </w:p>
    <w:p>
      <w:pPr>
        <w:bidi w:val="0"/>
        <w:spacing w:after="280" w:afterAutospacing="1"/>
        <w:rPr>
          <w:rtl w:val="0"/>
        </w:rPr>
      </w:pPr>
      <w:r>
        <w:rPr>
          <w:rtl w:val="0"/>
        </w:rPr>
        <w:instrText xml:space="preserve">If you want to sign up for our email list to be informed about future MedEd Grand Rounds programs, please do so at: </w:instrText>
      </w:r>
      <w:r>
        <w:rPr>
          <w:rtl w:val="0"/>
        </w:rPr>
        <w:fldChar w:fldCharType="begin"/>
      </w:r>
      <w:r>
        <w:rPr>
          <w:rtl w:val="0"/>
        </w:rPr>
        <w:instrText xml:space="preserve"> HYPERLINK "https://signup.e2ma.net/signup/1995713/1936807/ " </w:instrText>
      </w:r>
      <w:r>
        <w:rPr>
          <w:rtl w:val="0"/>
        </w:rPr>
        <w:fldChar w:fldCharType="separate"/>
      </w:r>
      <w:r>
        <w:rPr>
          <w:color w:val="0000FF"/>
          <w:u w:val="single"/>
          <w:rtl w:val="0"/>
        </w:rPr>
        <w:instrText>https://signup.e2ma.net/signup/1995713/1936807/ </w:instrText>
      </w:r>
      <w:r>
        <w:rPr>
          <w:rtl w:val="0"/>
        </w:rPr>
        <w:fldChar w:fldCharType="end"/>
      </w:r>
      <w:r>
        <w:rPr>
          <w:rtl w:val="0"/>
        </w:rPr>
        <w:br/>
      </w:r>
      <w:r>
        <w:rPr>
          <w:rtl w:val="0"/>
        </w:rPr>
        <w:instrText>Please choose</w:instrText>
      </w:r>
      <w:r>
        <w:rPr>
          <w:b/>
          <w:bCs/>
          <w:rtl w:val="0"/>
        </w:rPr>
        <w:instrText xml:space="preserve"> Faculty Teaching Development</w:instrText>
      </w:r>
      <w:r>
        <w:rPr>
          <w:rtl w:val="0"/>
        </w:rPr>
        <w:instrText xml:space="preserve"> as one of your areas of interest to be included in this group. </w:instrText>
      </w:r>
      <w:r>
        <w:rPr>
          <w:i/>
          <w:iCs/>
          <w:rtl w:val="0"/>
        </w:rPr>
        <w:br/>
      </w:r>
    </w:p>
    <w:p>
      <w:pPr>
        <w:bidi w:val="0"/>
        <w:spacing w:after="280" w:afterAutospacing="1"/>
        <w:rPr>
          <w:rFonts w:ascii="Arial" w:hAnsi="Arial" w:cs="Arial"/>
          <w:sz w:val="20"/>
          <w:szCs w:val="20"/>
        </w:rPr>
      </w:pPr>
      <w:r w:rsidR="002D3862">
        <w:rPr>
          <w:rFonts w:ascii="Arial" w:hAnsi="Arial" w:cs="Arial"/>
          <w:sz w:val="20"/>
          <w:szCs w:val="20"/>
        </w:rPr>
        <w:instrText>"</w:instrText>
      </w:r>
      <w:r>
        <w:rPr>
          <w:rFonts w:ascii="Arial" w:hAnsi="Arial" w:cs="Arial"/>
          <w:sz w:val="20"/>
          <w:szCs w:val="20"/>
        </w:rPr>
        <w:instrText xml:space="preserve"> &lt;&gt; "" "</w:instrText>
      </w:r>
    </w:p>
    <w:p w:rsidR="00E12461" w:rsidP="00463AA0">
      <w:pPr>
        <w:contextualSpacing/>
        <w:rPr>
          <w:rFonts w:ascii="Arial" w:hAnsi="Arial" w:cs="Arial"/>
          <w:sz w:val="20"/>
          <w:szCs w:val="20"/>
        </w:rPr>
      </w:pPr>
    </w:p>
    <w:p w:rsidR="00E12461" w:rsidP="00463AA0">
      <w:pPr>
        <w:contextualSpacing/>
        <w:rPr>
          <w:rFonts w:ascii="Arial" w:hAnsi="Arial" w:cs="Arial"/>
          <w:b/>
          <w:bCs/>
          <w:sz w:val="22"/>
          <w:szCs w:val="22"/>
        </w:rPr>
      </w:pPr>
      <w:r>
        <w:rPr>
          <w:rFonts w:ascii="Arial" w:hAnsi="Arial" w:cs="Arial"/>
          <w:b/>
          <w:bCs/>
          <w:sz w:val="22"/>
          <w:szCs w:val="22"/>
        </w:rPr>
        <w:instrText>Course Description</w:instrText>
      </w:r>
    </w:p>
    <w:p w:rsidR="00C45449">
      <w:pPr>
        <w:bidi w:val="0"/>
        <w:spacing w:after="280" w:afterAutospacing="1"/>
        <w:rPr>
          <w:rFonts w:ascii="Arial" w:hAnsi="Arial" w:cs="Arial"/>
          <w:noProof/>
          <w:sz w:val="20"/>
          <w:szCs w:val="20"/>
        </w:rPr>
      </w:pPr>
      <w:r>
        <w:rPr>
          <w:b/>
          <w:bCs/>
          <w:rtl w:val="0"/>
        </w:rPr>
        <w:instrText>Description:</w:instrText>
      </w:r>
      <w:r>
        <w:rPr>
          <w:rtl w:val="0"/>
        </w:rPr>
        <w:instrText xml:space="preserve"> This 50-minute session is to support the medical education mission at UC San Diego School of Medicine by discussing the benefits of coaching, feedback, conflict management, and remediation in professional development. I will provide an overview of our work and the strengths of each technique to support a culture of wellness and professional well-being.</w:instrText>
      </w:r>
    </w:p>
    <w:p>
      <w:pPr>
        <w:bidi w:val="0"/>
        <w:spacing w:after="280" w:afterAutospacing="1"/>
        <w:rPr>
          <w:rtl w:val="0"/>
        </w:rPr>
      </w:pPr>
      <w:r>
        <w:rPr>
          <w:b/>
          <w:bCs/>
          <w:rtl w:val="0"/>
        </w:rPr>
        <w:instrText>Speaker:</w:instrText>
      </w:r>
      <w:r>
        <w:rPr>
          <w:rtl w:val="0"/>
        </w:rPr>
        <w:instrText xml:space="preserve"> Charlene M. Dewey, MD, MEd, MACP </w:instrText>
      </w:r>
    </w:p>
    <w:p>
      <w:pPr>
        <w:bidi w:val="0"/>
        <w:spacing w:after="280" w:afterAutospacing="1"/>
        <w:rPr>
          <w:rtl w:val="0"/>
        </w:rPr>
      </w:pPr>
      <w:r>
        <w:rPr>
          <w:rtl w:val="0"/>
        </w:rPr>
        <w:instrText>Assistant Dean for Educator Development</w:instrText>
      </w:r>
    </w:p>
    <w:p>
      <w:pPr>
        <w:bidi w:val="0"/>
        <w:spacing w:after="280" w:afterAutospacing="1"/>
        <w:rPr>
          <w:rtl w:val="0"/>
        </w:rPr>
      </w:pPr>
      <w:r>
        <w:rPr>
          <w:rtl w:val="0"/>
        </w:rPr>
        <w:instrText>Director, Center for Professional Health</w:instrText>
      </w:r>
    </w:p>
    <w:p>
      <w:pPr>
        <w:bidi w:val="0"/>
        <w:spacing w:after="280" w:afterAutospacing="1"/>
        <w:rPr>
          <w:rtl w:val="0"/>
        </w:rPr>
      </w:pPr>
      <w:r>
        <w:rPr>
          <w:rtl w:val="0"/>
        </w:rPr>
        <w:instrText>Director, Educator Development Program</w:instrText>
      </w:r>
    </w:p>
    <w:p>
      <w:pPr>
        <w:bidi w:val="0"/>
        <w:spacing w:after="280" w:afterAutospacing="1"/>
        <w:rPr>
          <w:rtl w:val="0"/>
        </w:rPr>
      </w:pPr>
      <w:r>
        <w:rPr>
          <w:rtl w:val="0"/>
        </w:rPr>
        <w:instrText>Chair, Faculty Wellness committee</w:instrText>
      </w:r>
    </w:p>
    <w:p>
      <w:pPr>
        <w:bidi w:val="0"/>
        <w:spacing w:after="280" w:afterAutospacing="1"/>
        <w:rPr>
          <w:rtl w:val="0"/>
        </w:rPr>
      </w:pPr>
      <w:r>
        <w:rPr>
          <w:rtl w:val="0"/>
        </w:rPr>
        <w:instrText>Professor of Medical Education and Administration</w:instrText>
      </w:r>
    </w:p>
    <w:p>
      <w:pPr>
        <w:bidi w:val="0"/>
        <w:spacing w:after="280" w:afterAutospacing="1"/>
        <w:rPr>
          <w:rtl w:val="0"/>
        </w:rPr>
      </w:pPr>
      <w:r>
        <w:rPr>
          <w:rtl w:val="0"/>
        </w:rPr>
        <w:instrText>Professor of Medicine and Public Health</w:instrText>
      </w:r>
    </w:p>
    <w:p>
      <w:pPr>
        <w:bidi w:val="0"/>
        <w:spacing w:after="280" w:afterAutospacing="1"/>
        <w:rPr>
          <w:rtl w:val="0"/>
        </w:rPr>
      </w:pPr>
      <w:r>
        <w:rPr>
          <w:rtl w:val="0"/>
        </w:rPr>
        <w:instrText>Vanderbilt University Medical Center</w:instrText>
      </w:r>
    </w:p>
    <w:p>
      <w:pPr>
        <w:bidi w:val="0"/>
        <w:spacing w:after="280" w:afterAutospacing="1"/>
        <w:rPr>
          <w:rtl w:val="0"/>
        </w:rPr>
      </w:pPr>
      <w:r>
        <w:rPr>
          <w:b/>
          <w:bCs/>
          <w:rtl w:val="0"/>
        </w:rPr>
        <w:instrText>Date:</w:instrText>
      </w:r>
      <w:r>
        <w:rPr>
          <w:rtl w:val="0"/>
        </w:rPr>
        <w:instrText>  Wednesday, February 19, 2025</w:instrText>
      </w:r>
    </w:p>
    <w:p>
      <w:pPr>
        <w:bidi w:val="0"/>
        <w:spacing w:after="280" w:afterAutospacing="1"/>
        <w:rPr>
          <w:rtl w:val="0"/>
        </w:rPr>
      </w:pPr>
      <w:r>
        <w:rPr>
          <w:b/>
          <w:bCs/>
          <w:rtl w:val="0"/>
        </w:rPr>
        <w:instrText>Time:</w:instrText>
      </w:r>
      <w:r>
        <w:rPr>
          <w:rtl w:val="0"/>
        </w:rPr>
        <w:instrText> 5:30 PM – 6:30 PM Pacific Time via Zoom </w:instrText>
      </w:r>
    </w:p>
    <w:p>
      <w:pPr>
        <w:bidi w:val="0"/>
        <w:spacing w:after="280" w:afterAutospacing="1"/>
        <w:rPr>
          <w:rtl w:val="0"/>
        </w:rPr>
      </w:pPr>
      <w:r>
        <w:rPr>
          <w:b/>
          <w:bCs/>
          <w:rtl w:val="0"/>
        </w:rPr>
        <w:instrText>Zoom Link:</w:instrText>
      </w:r>
      <w:r>
        <w:rPr>
          <w:rtl w:val="0"/>
        </w:rPr>
        <w:instrText xml:space="preserve"> </w:instrText>
      </w:r>
      <w:r>
        <w:rPr>
          <w:rtl w:val="0"/>
        </w:rPr>
        <w:fldChar w:fldCharType="begin"/>
      </w:r>
      <w:r>
        <w:rPr>
          <w:rtl w:val="0"/>
        </w:rPr>
        <w:instrText xml:space="preserve"> HYPERLINK "https://uchealth.zoom.us/j/83327538542?pwd=E5gcKePd1S9GlCsT6SmLuObGS5P26v.1 " </w:instrText>
      </w:r>
      <w:r>
        <w:rPr>
          <w:rtl w:val="0"/>
        </w:rPr>
        <w:fldChar w:fldCharType="separate"/>
      </w:r>
      <w:r>
        <w:rPr>
          <w:color w:val="0000FF"/>
          <w:u w:val="single"/>
          <w:rtl w:val="0"/>
        </w:rPr>
        <w:instrText>https://uchealth.zoom.us/j/83327538542?pwd=E5gcKePd1S9GlCsT6SmLuObGS5P26v.1</w:instrText>
      </w:r>
      <w:r>
        <w:rPr>
          <w:rtl w:val="0"/>
        </w:rPr>
        <w:fldChar w:fldCharType="end"/>
      </w:r>
      <w:r>
        <w:rPr>
          <w:rtl w:val="0"/>
        </w:rPr>
        <w:instrText xml:space="preserve"> </w:instrText>
      </w:r>
    </w:p>
    <w:p>
      <w:pPr>
        <w:bidi w:val="0"/>
        <w:spacing w:after="280" w:afterAutospacing="1"/>
        <w:rPr>
          <w:rtl w:val="0"/>
        </w:rPr>
      </w:pPr>
      <w:r>
        <w:rPr>
          <w:rtl w:val="0"/>
        </w:rPr>
        <w:instrText>Meeting ID: 833 2753 8542</w:instrText>
      </w:r>
    </w:p>
    <w:p>
      <w:pPr>
        <w:bidi w:val="0"/>
        <w:spacing w:after="280" w:afterAutospacing="1"/>
        <w:rPr>
          <w:rtl w:val="0"/>
        </w:rPr>
      </w:pPr>
      <w:r>
        <w:rPr>
          <w:rtl w:val="0"/>
        </w:rPr>
        <w:instrText>Passcode: 832465</w:instrText>
      </w:r>
    </w:p>
    <w:p>
      <w:pPr>
        <w:bidi w:val="0"/>
        <w:spacing w:after="280" w:afterAutospacing="1"/>
        <w:rPr>
          <w:rtl w:val="0"/>
        </w:rPr>
      </w:pPr>
      <w:r>
        <w:rPr>
          <w:rtl w:val="0"/>
        </w:rPr>
        <w:instrText xml:space="preserve">If you want to sign up for our email list to be informed about future MedEd Grand Rounds programs, please do so at: </w:instrText>
      </w:r>
      <w:r>
        <w:rPr>
          <w:rtl w:val="0"/>
        </w:rPr>
        <w:fldChar w:fldCharType="begin"/>
      </w:r>
      <w:r>
        <w:rPr>
          <w:rtl w:val="0"/>
        </w:rPr>
        <w:instrText xml:space="preserve"> HYPERLINK "https://signup.e2ma.net/signup/1995713/1936807/ " </w:instrText>
      </w:r>
      <w:r>
        <w:rPr>
          <w:rtl w:val="0"/>
        </w:rPr>
        <w:fldChar w:fldCharType="separate"/>
      </w:r>
      <w:r>
        <w:rPr>
          <w:color w:val="0000FF"/>
          <w:u w:val="single"/>
          <w:rtl w:val="0"/>
        </w:rPr>
        <w:instrText>https://signup.e2ma.net/signup/1995713/1936807/ </w:instrText>
      </w:r>
      <w:r>
        <w:rPr>
          <w:rtl w:val="0"/>
        </w:rPr>
        <w:fldChar w:fldCharType="end"/>
      </w:r>
      <w:r>
        <w:rPr>
          <w:rtl w:val="0"/>
        </w:rPr>
        <w:br/>
      </w:r>
      <w:r>
        <w:rPr>
          <w:rtl w:val="0"/>
        </w:rPr>
        <w:instrText>Please choose</w:instrText>
      </w:r>
      <w:r>
        <w:rPr>
          <w:b/>
          <w:bCs/>
          <w:rtl w:val="0"/>
        </w:rPr>
        <w:instrText xml:space="preserve"> Faculty Teaching Development</w:instrText>
      </w:r>
      <w:r>
        <w:rPr>
          <w:rtl w:val="0"/>
        </w:rPr>
        <w:instrText xml:space="preserve"> as one of your areas of interest to be included in this group. </w:instrText>
      </w:r>
      <w:r>
        <w:rPr>
          <w:i/>
          <w:iCs/>
          <w:rtl w:val="0"/>
        </w:rPr>
        <w:br/>
      </w:r>
    </w:p>
    <w:p>
      <w:pPr>
        <w:bidi w:val="0"/>
        <w:spacing w:after="280" w:afterAutospacing="1"/>
        <w:rPr>
          <w:rFonts w:ascii="Arial" w:hAnsi="Arial" w:cs="Arial"/>
          <w:sz w:val="21"/>
          <w:szCs w:val="21"/>
        </w:rPr>
      </w:pPr>
      <w:r>
        <w:rPr>
          <w:rFonts w:ascii="Arial" w:hAnsi="Arial" w:cs="Arial"/>
          <w:sz w:val="20"/>
          <w:szCs w:val="20"/>
        </w:rPr>
        <w:instrText xml:space="preserve">" "" </w:instrText>
      </w:r>
      <w:r>
        <w:rPr>
          <w:rFonts w:ascii="Arial" w:hAnsi="Arial" w:cs="Arial"/>
          <w:sz w:val="20"/>
          <w:szCs w:val="20"/>
        </w:rPr>
        <w:fldChar w:fldCharType="separate"/>
      </w:r>
    </w:p>
    <w:p w:rsidR="00E12461" w:rsidP="00463AA0">
      <w:pPr>
        <w:contextualSpacing/>
        <w:rPr>
          <w:rFonts w:ascii="Arial" w:hAnsi="Arial" w:cs="Arial"/>
          <w:sz w:val="20"/>
          <w:szCs w:val="20"/>
        </w:rPr>
      </w:pPr>
    </w:p>
    <w:p w:rsidR="00E12461" w:rsidP="00463AA0">
      <w:pPr>
        <w:contextualSpacing/>
        <w:rPr>
          <w:rFonts w:ascii="Arial" w:hAnsi="Arial" w:cs="Arial"/>
          <w:b/>
          <w:bCs/>
          <w:sz w:val="22"/>
          <w:szCs w:val="22"/>
        </w:rPr>
      </w:pPr>
      <w:r>
        <w:rPr>
          <w:rFonts w:ascii="Arial" w:hAnsi="Arial" w:cs="Arial"/>
          <w:b/>
          <w:bCs/>
          <w:sz w:val="22"/>
          <w:szCs w:val="22"/>
        </w:rPr>
        <w:t>Course Description</w:t>
      </w:r>
    </w:p>
    <w:p w:rsidR="00C45449">
      <w:pPr>
        <w:bidi w:val="0"/>
        <w:spacing w:after="280" w:afterAutospacing="1"/>
        <w:rPr>
          <w:rFonts w:ascii="Arial" w:hAnsi="Arial" w:cs="Arial"/>
          <w:noProof/>
          <w:sz w:val="20"/>
          <w:szCs w:val="20"/>
        </w:rPr>
      </w:pPr>
      <w:r>
        <w:rPr>
          <w:b/>
          <w:bCs/>
          <w:rtl w:val="0"/>
        </w:rPr>
        <w:t>Description:</w:t>
      </w:r>
      <w:r>
        <w:rPr>
          <w:rtl w:val="0"/>
        </w:rPr>
        <w:t xml:space="preserve"> This 50-minute session is to support the medical education mission at UC San Diego School of Medicine by discussing the benefits of coaching, feedback, conflict management, and remediation in professional development. I will provide an overview of our work and the strengths of each technique to support a culture of wellness and professional well-being.</w:t>
      </w:r>
    </w:p>
    <w:p>
      <w:pPr>
        <w:bidi w:val="0"/>
        <w:spacing w:after="280" w:afterAutospacing="1"/>
        <w:rPr>
          <w:rtl w:val="0"/>
        </w:rPr>
      </w:pPr>
      <w:r>
        <w:rPr>
          <w:b/>
          <w:bCs/>
          <w:rtl w:val="0"/>
        </w:rPr>
        <w:t>Speaker:</w:t>
      </w:r>
      <w:r>
        <w:rPr>
          <w:rtl w:val="0"/>
        </w:rPr>
        <w:t xml:space="preserve"> Charlene M. Dewey, MD, MEd, MACP </w:t>
      </w:r>
    </w:p>
    <w:p>
      <w:pPr>
        <w:bidi w:val="0"/>
        <w:spacing w:after="280" w:afterAutospacing="1"/>
        <w:rPr>
          <w:rtl w:val="0"/>
        </w:rPr>
      </w:pPr>
      <w:r>
        <w:rPr>
          <w:rtl w:val="0"/>
        </w:rPr>
        <w:t>Assistant Dean for Educator Development</w:t>
      </w:r>
    </w:p>
    <w:p>
      <w:pPr>
        <w:bidi w:val="0"/>
        <w:spacing w:after="280" w:afterAutospacing="1"/>
        <w:rPr>
          <w:rtl w:val="0"/>
        </w:rPr>
      </w:pPr>
      <w:r>
        <w:rPr>
          <w:rtl w:val="0"/>
        </w:rPr>
        <w:t>Director, Center for Professional Health</w:t>
      </w:r>
    </w:p>
    <w:p>
      <w:pPr>
        <w:bidi w:val="0"/>
        <w:spacing w:after="280" w:afterAutospacing="1"/>
        <w:rPr>
          <w:rtl w:val="0"/>
        </w:rPr>
      </w:pPr>
      <w:r>
        <w:rPr>
          <w:rtl w:val="0"/>
        </w:rPr>
        <w:t>Director, Educator Development Program</w:t>
      </w:r>
    </w:p>
    <w:p>
      <w:pPr>
        <w:bidi w:val="0"/>
        <w:spacing w:after="280" w:afterAutospacing="1"/>
        <w:rPr>
          <w:rtl w:val="0"/>
        </w:rPr>
      </w:pPr>
      <w:r>
        <w:rPr>
          <w:rtl w:val="0"/>
        </w:rPr>
        <w:t>Chair, Faculty Wellness committee</w:t>
      </w:r>
    </w:p>
    <w:p>
      <w:pPr>
        <w:bidi w:val="0"/>
        <w:spacing w:after="280" w:afterAutospacing="1"/>
        <w:rPr>
          <w:rtl w:val="0"/>
        </w:rPr>
      </w:pPr>
      <w:r>
        <w:rPr>
          <w:rtl w:val="0"/>
        </w:rPr>
        <w:t>Professor of Medical Education and Administration</w:t>
      </w:r>
    </w:p>
    <w:p>
      <w:pPr>
        <w:bidi w:val="0"/>
        <w:spacing w:after="280" w:afterAutospacing="1"/>
        <w:rPr>
          <w:rtl w:val="0"/>
        </w:rPr>
      </w:pPr>
      <w:r>
        <w:rPr>
          <w:rtl w:val="0"/>
        </w:rPr>
        <w:t>Professor of Medicine and Public Health</w:t>
      </w:r>
    </w:p>
    <w:p>
      <w:pPr>
        <w:bidi w:val="0"/>
        <w:spacing w:after="280" w:afterAutospacing="1"/>
        <w:rPr>
          <w:rtl w:val="0"/>
        </w:rPr>
      </w:pPr>
      <w:r>
        <w:rPr>
          <w:rtl w:val="0"/>
        </w:rPr>
        <w:t>Vanderbilt University Medical Center</w:t>
      </w:r>
    </w:p>
    <w:p>
      <w:pPr>
        <w:bidi w:val="0"/>
        <w:spacing w:after="280" w:afterAutospacing="1"/>
        <w:rPr>
          <w:rtl w:val="0"/>
        </w:rPr>
      </w:pPr>
      <w:r>
        <w:rPr>
          <w:b/>
          <w:bCs/>
          <w:rtl w:val="0"/>
        </w:rPr>
        <w:t>Date:</w:t>
      </w:r>
      <w:r>
        <w:rPr>
          <w:rtl w:val="0"/>
        </w:rPr>
        <w:t>  Wednesday, February 19, 2025</w:t>
      </w:r>
    </w:p>
    <w:p>
      <w:pPr>
        <w:bidi w:val="0"/>
        <w:spacing w:after="280" w:afterAutospacing="1"/>
        <w:rPr>
          <w:rtl w:val="0"/>
        </w:rPr>
      </w:pPr>
      <w:r>
        <w:rPr>
          <w:b/>
          <w:bCs/>
          <w:rtl w:val="0"/>
        </w:rPr>
        <w:t>Time:</w:t>
      </w:r>
      <w:r>
        <w:rPr>
          <w:rtl w:val="0"/>
        </w:rPr>
        <w:t> 5:30 PM – 6:30 PM Pacific Time via Zoom </w:t>
      </w:r>
    </w:p>
    <w:p>
      <w:pPr>
        <w:bidi w:val="0"/>
        <w:spacing w:after="280" w:afterAutospacing="1"/>
        <w:rPr>
          <w:rtl w:val="0"/>
        </w:rPr>
      </w:pPr>
      <w:r>
        <w:rPr>
          <w:b/>
          <w:bCs/>
          <w:rtl w:val="0"/>
        </w:rPr>
        <w:t>Zoom Link:</w:t>
      </w:r>
      <w:r>
        <w:rPr>
          <w:rtl w:val="0"/>
        </w:rPr>
        <w:t xml:space="preserve"> </w:t>
      </w:r>
      <w:r>
        <w:rPr>
          <w:color w:val="0000FF"/>
          <w:u w:val="single"/>
          <w:rtl w:val="0"/>
        </w:rPr>
        <w:t>https://uchealth.zoom.us/j/83327538542?pwd=E5gcKePd1S9GlCsT6SmLuObGS5P26v.1</w:t>
      </w:r>
      <w:r>
        <w:rPr>
          <w:rtl w:val="0"/>
        </w:rPr>
        <w:t xml:space="preserve"> </w:t>
      </w:r>
    </w:p>
    <w:p>
      <w:pPr>
        <w:bidi w:val="0"/>
        <w:spacing w:after="280" w:afterAutospacing="1"/>
        <w:rPr>
          <w:rtl w:val="0"/>
        </w:rPr>
      </w:pPr>
      <w:r>
        <w:rPr>
          <w:rtl w:val="0"/>
        </w:rPr>
        <w:t>Meeting ID: 833 2753 8542</w:t>
      </w:r>
    </w:p>
    <w:p>
      <w:pPr>
        <w:bidi w:val="0"/>
        <w:spacing w:after="280" w:afterAutospacing="1"/>
        <w:rPr>
          <w:rtl w:val="0"/>
        </w:rPr>
      </w:pPr>
      <w:r>
        <w:rPr>
          <w:rtl w:val="0"/>
        </w:rPr>
        <w:t>Passcode: 832465</w:t>
      </w:r>
    </w:p>
    <w:p>
      <w:pPr>
        <w:bidi w:val="0"/>
        <w:spacing w:after="280" w:afterAutospacing="1"/>
        <w:rPr>
          <w:rtl w:val="0"/>
        </w:rPr>
      </w:pPr>
      <w:r>
        <w:rPr>
          <w:rtl w:val="0"/>
        </w:rPr>
        <w:t xml:space="preserve">If you want to sign up for our email list to be informed about future MedEd Grand Rounds programs, please do so at: </w:t>
      </w:r>
      <w:r>
        <w:rPr>
          <w:color w:val="0000FF"/>
          <w:u w:val="single"/>
          <w:rtl w:val="0"/>
        </w:rPr>
        <w:t>https://signup.e2ma.net/signup/1995713/1936807/ </w:t>
      </w:r>
      <w:r>
        <w:rPr>
          <w:rtl w:val="0"/>
        </w:rPr>
        <w:br/>
      </w:r>
      <w:r>
        <w:rPr>
          <w:rtl w:val="0"/>
        </w:rPr>
        <w:t>Please choose</w:t>
      </w:r>
      <w:r>
        <w:rPr>
          <w:b/>
          <w:bCs/>
          <w:rtl w:val="0"/>
        </w:rPr>
        <w:t xml:space="preserve"> Faculty Teaching Development</w:t>
      </w:r>
      <w:r>
        <w:rPr>
          <w:rtl w:val="0"/>
        </w:rPr>
        <w:t xml:space="preserve"> as one of your areas of interest to be included in this group. </w:t>
      </w:r>
      <w:r>
        <w:rPr>
          <w:i/>
          <w:iCs/>
          <w:rtl w:val="0"/>
        </w:rPr>
        <w:br/>
      </w:r>
    </w:p>
    <w:p w:rsidR="00E12461">
      <w:pPr>
        <w:bidi w:val="0"/>
        <w:spacing w:after="280" w:afterAutospacing="1"/>
        <w:rPr>
          <w:rFonts w:ascii="Arial" w:hAnsi="Arial" w:cs="Arial"/>
          <w:sz w:val="20"/>
          <w:szCs w:val="20"/>
        </w:rPr>
      </w:pPr>
      <w:r>
        <w:rPr>
          <w:rFonts w:ascii="Arial" w:hAnsi="Arial" w:cs="Arial"/>
          <w:sz w:val="20"/>
          <w:szCs w:val="20"/>
        </w:rPr>
        <w:fldChar w:fldCharType="end"/>
      </w:r>
      <w:r w:rsidR="00463AA0">
        <w:rPr>
          <w:rFonts w:ascii="Arial" w:hAnsi="Arial" w:cs="Arial"/>
          <w:sz w:val="20"/>
          <w:szCs w:val="20"/>
        </w:rPr>
        <w:fldChar w:fldCharType="begin"/>
      </w:r>
      <w:r w:rsidR="00463AA0">
        <w:rPr>
          <w:rFonts w:ascii="Arial" w:hAnsi="Arial" w:cs="Arial"/>
          <w:sz w:val="20"/>
          <w:szCs w:val="20"/>
        </w:rPr>
        <w:instrText xml:space="preserve"> IF </w:instrText>
      </w:r>
      <w:r w:rsidR="00463AA0">
        <w:rPr>
          <w:rFonts w:ascii="Arial" w:hAnsi="Arial" w:cs="Arial"/>
          <w:sz w:val="20"/>
          <w:szCs w:val="20"/>
        </w:rPr>
        <w:instrText>"</w:instrText>
      </w:r>
      <w:r w:rsidR="00463AA0">
        <w:rPr>
          <w:rFonts w:ascii="Arial" w:hAnsi="Arial" w:cs="Arial"/>
          <w:sz w:val="20"/>
          <w:szCs w:val="20"/>
        </w:rPr>
        <w:instrText>1 Describe the development of the Center for Professional Health.</w:instrText>
      </w:r>
    </w:p>
    <w:p w:rsidR="00463AA0">
      <w:pPr>
        <w:bidi w:val="0"/>
        <w:spacing w:after="280" w:afterAutospacing="1"/>
        <w:rPr>
          <w:rFonts w:ascii="Arial" w:hAnsi="Arial" w:cs="Arial"/>
          <w:sz w:val="20"/>
          <w:szCs w:val="20"/>
        </w:rPr>
      </w:pPr>
      <w:r>
        <w:rPr>
          <w:rFonts w:ascii="Arial" w:hAnsi="Arial" w:cs="Arial"/>
          <w:sz w:val="20"/>
          <w:szCs w:val="20"/>
        </w:rPr>
        <w:instrText>2 Define remediation.</w:instrText>
      </w:r>
    </w:p>
    <w:p w:rsidR="00463AA0">
      <w:pPr>
        <w:bidi w:val="0"/>
        <w:spacing w:after="280" w:afterAutospacing="1"/>
        <w:rPr>
          <w:rFonts w:ascii="Arial" w:hAnsi="Arial" w:cs="Arial"/>
          <w:sz w:val="20"/>
          <w:szCs w:val="20"/>
        </w:rPr>
      </w:pPr>
      <w:r>
        <w:rPr>
          <w:rFonts w:ascii="Arial" w:hAnsi="Arial" w:cs="Arial"/>
          <w:sz w:val="20"/>
          <w:szCs w:val="20"/>
        </w:rPr>
        <w:instrText>3 Compare and contrast tools such as professional development, coaching, and feedback in the remediation process.</w:instrText>
      </w:r>
      <w:r>
        <w:rPr>
          <w:rFonts w:ascii="Arial" w:hAnsi="Arial" w:cs="Arial"/>
          <w:sz w:val="20"/>
          <w:szCs w:val="20"/>
        </w:rPr>
        <w:instrText>"</w:instrText>
      </w:r>
      <w:r>
        <w:rPr>
          <w:rFonts w:ascii="Arial" w:hAnsi="Arial" w:cs="Arial"/>
          <w:sz w:val="20"/>
          <w:szCs w:val="20"/>
        </w:rPr>
        <w:instrText xml:space="preserve"> &lt;&gt; "" "</w:instrText>
      </w:r>
    </w:p>
    <w:p w:rsidR="00A04D76" w:rsidP="00463AA0">
      <w:pPr>
        <w:contextualSpacing/>
        <w:rPr>
          <w:rFonts w:ascii="Arial" w:hAnsi="Arial" w:cs="Arial"/>
          <w:sz w:val="20"/>
          <w:szCs w:val="20"/>
        </w:rPr>
      </w:pPr>
    </w:p>
    <w:p w:rsidR="00A04D76" w:rsidP="00463AA0">
      <w:pPr>
        <w:contextualSpacing/>
        <w:rPr>
          <w:rFonts w:ascii="Arial" w:hAnsi="Arial" w:cs="Arial"/>
          <w:b/>
          <w:bCs/>
          <w:sz w:val="22"/>
          <w:szCs w:val="22"/>
        </w:rPr>
      </w:pPr>
      <w:r w:rsidRPr="00A04D76">
        <w:rPr>
          <w:rFonts w:ascii="Arial" w:hAnsi="Arial" w:cs="Arial"/>
          <w:b/>
          <w:bCs/>
          <w:sz w:val="22"/>
          <w:szCs w:val="22"/>
        </w:rPr>
        <w:instrText>Learning Objectives</w:instrText>
      </w:r>
    </w:p>
    <w:p w:rsidR="00A04D76" w:rsidP="00463AA0">
      <w:pPr>
        <w:contextualSpacing/>
        <w:rPr>
          <w:rFonts w:ascii="Arial" w:hAnsi="Arial" w:cs="Arial"/>
          <w:sz w:val="20"/>
          <w:szCs w:val="20"/>
        </w:rPr>
      </w:pPr>
      <w:r w:rsidRPr="00577D4F">
        <w:rPr>
          <w:rFonts w:ascii="Arial" w:hAnsi="Arial" w:cs="Arial"/>
          <w:i/>
          <w:sz w:val="22"/>
          <w:szCs w:val="22"/>
        </w:rPr>
        <w:instrText>Upon completion of this session, learners should be able to</w:instrText>
      </w:r>
      <w:r>
        <w:rPr>
          <w:rFonts w:ascii="Arial" w:hAnsi="Arial" w:cs="Arial"/>
          <w:sz w:val="20"/>
          <w:szCs w:val="20"/>
        </w:rPr>
        <w:instrText>:</w:instrText>
      </w:r>
    </w:p>
    <w:p w:rsidR="00C45449" w:rsidP="00463AA0">
      <w:pPr>
        <w:contextualSpacing/>
        <w:rPr>
          <w:rFonts w:ascii="Arial" w:hAnsi="Arial" w:cs="Arial"/>
          <w:noProof/>
          <w:sz w:val="20"/>
          <w:szCs w:val="20"/>
        </w:rPr>
      </w:pPr>
      <w:r>
        <w:rPr>
          <w:rFonts w:ascii="Arial" w:hAnsi="Arial" w:cs="Arial"/>
          <w:sz w:val="22"/>
          <w:szCs w:val="22"/>
        </w:rPr>
        <w:instrText>1 Describe the development of the Center for Professional Health.</w:instrText>
      </w:r>
    </w:p>
    <w:p w:rsidP="00463AA0">
      <w:pPr>
        <w:contextualSpacing/>
        <w:rPr>
          <w:rFonts w:ascii="Arial" w:hAnsi="Arial" w:cs="Arial"/>
          <w:sz w:val="22"/>
          <w:szCs w:val="22"/>
        </w:rPr>
      </w:pPr>
      <w:r>
        <w:rPr>
          <w:rFonts w:ascii="Arial" w:hAnsi="Arial" w:cs="Arial"/>
          <w:sz w:val="22"/>
          <w:szCs w:val="22"/>
        </w:rPr>
        <w:instrText>2 Define remediation.</w:instrText>
      </w:r>
    </w:p>
    <w:p w:rsidP="00463AA0">
      <w:pPr>
        <w:contextualSpacing/>
        <w:rPr>
          <w:rFonts w:ascii="Arial" w:hAnsi="Arial" w:cs="Arial"/>
          <w:sz w:val="22"/>
          <w:szCs w:val="22"/>
        </w:rPr>
      </w:pPr>
      <w:r>
        <w:rPr>
          <w:rFonts w:ascii="Arial" w:hAnsi="Arial" w:cs="Arial"/>
          <w:sz w:val="22"/>
          <w:szCs w:val="22"/>
        </w:rPr>
        <w:instrText>3 Compare and contrast tools such as professional development, coaching, and feedback in the remediation process.</w:instrText>
      </w:r>
      <w:r w:rsidR="00463AA0">
        <w:rPr>
          <w:rFonts w:ascii="Arial" w:hAnsi="Arial" w:cs="Arial"/>
          <w:sz w:val="20"/>
          <w:szCs w:val="20"/>
        </w:rPr>
        <w:instrText xml:space="preserve">" "" </w:instrText>
      </w:r>
      <w:r w:rsidR="00463AA0">
        <w:rPr>
          <w:rFonts w:ascii="Arial" w:hAnsi="Arial" w:cs="Arial"/>
          <w:sz w:val="20"/>
          <w:szCs w:val="20"/>
        </w:rPr>
        <w:fldChar w:fldCharType="separate"/>
      </w:r>
    </w:p>
    <w:p w:rsidR="00A04D76" w:rsidP="00463AA0">
      <w:pPr>
        <w:contextualSpacing/>
        <w:rPr>
          <w:rFonts w:ascii="Arial" w:hAnsi="Arial" w:cs="Arial"/>
          <w:sz w:val="20"/>
          <w:szCs w:val="20"/>
        </w:rPr>
      </w:pPr>
    </w:p>
    <w:p w:rsidR="00A04D76" w:rsidP="00463AA0">
      <w:pPr>
        <w:contextualSpacing/>
        <w:rPr>
          <w:rFonts w:ascii="Arial" w:hAnsi="Arial" w:cs="Arial"/>
          <w:b/>
          <w:bCs/>
          <w:sz w:val="22"/>
          <w:szCs w:val="22"/>
        </w:rPr>
      </w:pPr>
      <w:r w:rsidRPr="00A04D76">
        <w:rPr>
          <w:rFonts w:ascii="Arial" w:hAnsi="Arial" w:cs="Arial"/>
          <w:b/>
          <w:bCs/>
          <w:sz w:val="22"/>
          <w:szCs w:val="22"/>
        </w:rPr>
        <w:t>Learning Objectives</w:t>
      </w:r>
    </w:p>
    <w:p w:rsidR="00A04D76" w:rsidP="00463AA0">
      <w:pPr>
        <w:contextualSpacing/>
        <w:rPr>
          <w:rFonts w:ascii="Arial" w:hAnsi="Arial" w:cs="Arial"/>
          <w:sz w:val="20"/>
          <w:szCs w:val="20"/>
        </w:rPr>
      </w:pPr>
      <w:r w:rsidRPr="00577D4F">
        <w:rPr>
          <w:rFonts w:ascii="Arial" w:hAnsi="Arial" w:cs="Arial"/>
          <w:i/>
          <w:sz w:val="22"/>
          <w:szCs w:val="22"/>
        </w:rPr>
        <w:t>Upon completion of this session, learners should be able to</w:t>
      </w:r>
      <w:r>
        <w:rPr>
          <w:rFonts w:ascii="Arial" w:hAnsi="Arial" w:cs="Arial"/>
          <w:sz w:val="20"/>
          <w:szCs w:val="20"/>
        </w:rPr>
        <w:t>:</w:t>
      </w:r>
    </w:p>
    <w:p w:rsidR="00C45449" w:rsidP="00463AA0">
      <w:pPr>
        <w:contextualSpacing/>
        <w:rPr>
          <w:rFonts w:ascii="Arial" w:hAnsi="Arial" w:cs="Arial"/>
          <w:noProof/>
          <w:sz w:val="20"/>
          <w:szCs w:val="20"/>
        </w:rPr>
      </w:pPr>
      <w:r>
        <w:rPr>
          <w:rFonts w:ascii="Arial" w:hAnsi="Arial" w:cs="Arial"/>
          <w:sz w:val="22"/>
          <w:szCs w:val="22"/>
        </w:rPr>
        <w:t>1 Describe the development of the Center for Professional Health.</w:t>
      </w:r>
    </w:p>
    <w:p w:rsidP="00463AA0">
      <w:pPr>
        <w:contextualSpacing/>
        <w:rPr>
          <w:rFonts w:ascii="Arial" w:hAnsi="Arial" w:cs="Arial"/>
          <w:sz w:val="22"/>
          <w:szCs w:val="22"/>
        </w:rPr>
      </w:pPr>
      <w:r>
        <w:rPr>
          <w:rFonts w:ascii="Arial" w:hAnsi="Arial" w:cs="Arial"/>
          <w:sz w:val="22"/>
          <w:szCs w:val="22"/>
        </w:rPr>
        <w:t>2 Define remediation.</w:t>
      </w:r>
    </w:p>
    <w:p w:rsidR="00463AA0" w:rsidP="00463AA0">
      <w:pPr>
        <w:contextualSpacing/>
        <w:rPr>
          <w:rFonts w:ascii="Arial" w:hAnsi="Arial" w:cs="Arial"/>
          <w:sz w:val="20"/>
          <w:szCs w:val="20"/>
        </w:rPr>
      </w:pPr>
      <w:r>
        <w:rPr>
          <w:rFonts w:ascii="Arial" w:hAnsi="Arial" w:cs="Arial"/>
          <w:sz w:val="22"/>
          <w:szCs w:val="22"/>
        </w:rPr>
        <w:t>3 Compare and contrast tools such as professional development, coaching, and feedback in the remediation process.</w:t>
      </w:r>
      <w:r>
        <w:rPr>
          <w:rFonts w:ascii="Arial" w:hAnsi="Arial" w:cs="Arial"/>
          <w:sz w:val="20"/>
          <w:szCs w:val="20"/>
        </w:rPr>
        <w:fldChar w:fldCharType="end"/>
      </w:r>
      <w:r w:rsidR="00A04D76">
        <w:rPr>
          <w:rFonts w:ascii="Arial" w:hAnsi="Arial" w:cs="Arial"/>
          <w:sz w:val="20"/>
          <w:szCs w:val="20"/>
        </w:rPr>
        <w:fldChar w:fldCharType="begin"/>
      </w:r>
      <w:r w:rsidR="00A04D76">
        <w:rPr>
          <w:rFonts w:ascii="Arial" w:hAnsi="Arial" w:cs="Arial"/>
          <w:sz w:val="20"/>
          <w:szCs w:val="20"/>
        </w:rPr>
        <w:instrText xml:space="preserve"> IF </w:instrText>
      </w:r>
      <w:r w:rsidR="00A04D76">
        <w:rPr>
          <w:rFonts w:ascii="Arial" w:hAnsi="Arial" w:cs="Arial"/>
          <w:sz w:val="20"/>
          <w:szCs w:val="20"/>
        </w:rPr>
        <w:fldChar w:fldCharType="begin"/>
      </w:r>
      <w:r w:rsidR="00A04D76">
        <w:rPr>
          <w:rFonts w:ascii="Arial" w:hAnsi="Arial" w:cs="Arial"/>
          <w:sz w:val="20"/>
          <w:szCs w:val="20"/>
        </w:rPr>
        <w:instrText xml:space="preserve"> </w:instrText>
      </w:r>
      <w:r w:rsidR="000949CE">
        <w:rPr>
          <w:rFonts w:ascii="Arial" w:hAnsi="Arial" w:cs="Arial"/>
          <w:sz w:val="20"/>
          <w:szCs w:val="20"/>
        </w:rPr>
        <w:instrText xml:space="preserve">= </w:instrText>
      </w:r>
      <w:r w:rsidR="000949CE">
        <w:rPr>
          <w:rFonts w:ascii="Arial" w:hAnsi="Arial" w:cs="Arial"/>
          <w:sz w:val="20"/>
          <w:szCs w:val="20"/>
        </w:rPr>
        <w:fldChar w:fldCharType="begin"/>
      </w:r>
      <w:r w:rsidR="000949CE">
        <w:rPr>
          <w:rFonts w:ascii="Arial" w:hAnsi="Arial" w:cs="Arial"/>
          <w:sz w:val="20"/>
          <w:szCs w:val="20"/>
        </w:rPr>
        <w:instrText xml:space="preserve"> IF </w:instrText>
      </w:r>
      <w:r w:rsidR="000949CE">
        <w:rPr>
          <w:rFonts w:ascii="Arial" w:hAnsi="Arial" w:cs="Arial"/>
          <w:sz w:val="20"/>
          <w:szCs w:val="20"/>
        </w:rPr>
        <w:instrText>"</w:instrText>
      </w:r>
      <w:r w:rsidR="000949CE">
        <w:rPr>
          <w:rFonts w:ascii="Arial" w:hAnsi="Arial" w:cs="Arial"/>
          <w:sz w:val="20"/>
          <w:szCs w:val="20"/>
        </w:rPr>
        <w:instrText>Academic/Research, Addiction Medicine, Allergy, Immunology, Rheumatology, Anatomy-Clinical Pathology, Anesthesiology, Basic Science, Biomedical Informatics, Blood And Marrow Transplantation, Cardiovascular Medicine, Colon-Rectal Surgery, Critical Care, Dermatology, Emergency Medicine, Endocrinology &amp; Metabolism, Epidemiology, Faculty Teaching Development, Family Medicine-Family Practice, Gastroenterology/Hepatology, General Surgery, Geriatric Medicine, Hematology, Hospice-Palliative Medicine, Hospital Medicine, Infectious Diseases, Integrative Medicine, Internal Medicine, Leadership, Medical Genetics, Nephrology-Hypertension, Neurological Surgery, Neurology, Nuclear Medicine, Obstetrics-Gynecology, Occupational Therapy, Oncology, Ophthalmology, Orthopaedic Surgery, Osteopathic Medicine, Otolaryngology-Head &amp; Neck Surgery, Pain Management, Pediatrics, Pharmaceutical Science, Physical Medicine-Rehabilitation, Plastic Surgery, Population Health, Preventive Medicine, Psychiatry, Psychology, Public Health, Pulmonary Medicine, Radiation Oncology, Radiology, Regenerative Medicine , Sleep Medicine, Sports Medicine, Thoracic Surgery, Translational Medicine, Urology, Vascular Surgery, Rheumatology</w:instrText>
      </w:r>
      <w:r w:rsidR="000949CE">
        <w:rPr>
          <w:rFonts w:ascii="Arial" w:hAnsi="Arial" w:cs="Arial"/>
          <w:sz w:val="20"/>
          <w:szCs w:val="20"/>
        </w:rPr>
        <w:instrText>"</w:instrText>
      </w:r>
      <w:r w:rsidR="000949CE">
        <w:rPr>
          <w:rFonts w:ascii="Arial" w:hAnsi="Arial" w:cs="Arial"/>
          <w:sz w:val="20"/>
          <w:szCs w:val="20"/>
        </w:rPr>
        <w:instrText xml:space="preserve"> &lt;&gt; "" 1 0 </w:instrText>
      </w:r>
      <w:r w:rsidR="000949CE">
        <w:rPr>
          <w:rFonts w:ascii="Arial" w:hAnsi="Arial" w:cs="Arial"/>
          <w:sz w:val="20"/>
          <w:szCs w:val="20"/>
        </w:rPr>
        <w:fldChar w:fldCharType="separate"/>
      </w:r>
      <w:r w:rsidR="000949CE">
        <w:rPr>
          <w:rFonts w:ascii="Arial" w:hAnsi="Arial" w:cs="Arial"/>
          <w:sz w:val="20"/>
          <w:szCs w:val="20"/>
        </w:rPr>
        <w:instrText>1</w:instrText>
      </w:r>
      <w:r w:rsidR="000949CE">
        <w:rPr>
          <w:rFonts w:ascii="Arial" w:hAnsi="Arial" w:cs="Arial"/>
          <w:sz w:val="20"/>
          <w:szCs w:val="20"/>
        </w:rPr>
        <w:fldChar w:fldCharType="end"/>
      </w:r>
      <w:r w:rsidR="000949CE">
        <w:rPr>
          <w:rFonts w:ascii="Arial" w:hAnsi="Arial" w:cs="Arial"/>
          <w:sz w:val="20"/>
          <w:szCs w:val="20"/>
        </w:rPr>
        <w:instrText xml:space="preserve"> + </w:instrText>
      </w:r>
      <w:r w:rsidR="000949CE">
        <w:rPr>
          <w:rFonts w:ascii="Arial" w:hAnsi="Arial" w:cs="Arial"/>
          <w:sz w:val="20"/>
          <w:szCs w:val="20"/>
        </w:rPr>
        <w:fldChar w:fldCharType="begin"/>
      </w:r>
      <w:r w:rsidR="000949CE">
        <w:rPr>
          <w:rFonts w:ascii="Arial" w:hAnsi="Arial" w:cs="Arial"/>
          <w:sz w:val="20"/>
          <w:szCs w:val="20"/>
        </w:rPr>
        <w:instrText xml:space="preserve"> IF </w:instrText>
      </w:r>
      <w:r w:rsidR="000949CE">
        <w:rPr>
          <w:rFonts w:ascii="Arial" w:hAnsi="Arial" w:cs="Arial"/>
          <w:sz w:val="20"/>
          <w:szCs w:val="20"/>
        </w:rPr>
        <w:instrText>Physician</w:instrText>
      </w:r>
      <w:r w:rsidR="000949CE">
        <w:rPr>
          <w:rFonts w:ascii="Arial" w:hAnsi="Arial" w:cs="Arial"/>
          <w:sz w:val="20"/>
          <w:szCs w:val="20"/>
        </w:rPr>
        <w:instrText xml:space="preserve"> &lt;&gt; "" 1 0 </w:instrText>
      </w:r>
      <w:r w:rsidR="000949CE">
        <w:rPr>
          <w:rFonts w:ascii="Arial" w:hAnsi="Arial" w:cs="Arial"/>
          <w:sz w:val="20"/>
          <w:szCs w:val="20"/>
        </w:rPr>
        <w:fldChar w:fldCharType="separate"/>
      </w:r>
      <w:r w:rsidR="000949CE">
        <w:rPr>
          <w:rFonts w:ascii="Arial" w:hAnsi="Arial" w:cs="Arial"/>
          <w:sz w:val="20"/>
          <w:szCs w:val="20"/>
        </w:rPr>
        <w:instrText>1</w:instrText>
      </w:r>
      <w:r w:rsidR="000949CE">
        <w:rPr>
          <w:rFonts w:ascii="Arial" w:hAnsi="Arial" w:cs="Arial"/>
          <w:sz w:val="20"/>
          <w:szCs w:val="20"/>
        </w:rPr>
        <w:fldChar w:fldCharType="end"/>
      </w:r>
      <w:r w:rsidR="00A04D76">
        <w:rPr>
          <w:rFonts w:ascii="Arial" w:hAnsi="Arial" w:cs="Arial"/>
          <w:sz w:val="20"/>
          <w:szCs w:val="20"/>
        </w:rPr>
        <w:instrText xml:space="preserve"> </w:instrText>
      </w:r>
      <w:r w:rsidR="00A04D76">
        <w:rPr>
          <w:rFonts w:ascii="Arial" w:hAnsi="Arial" w:cs="Arial"/>
          <w:sz w:val="20"/>
          <w:szCs w:val="20"/>
        </w:rPr>
        <w:fldChar w:fldCharType="separate"/>
      </w:r>
      <w:r w:rsidR="000949CE">
        <w:rPr>
          <w:rFonts w:ascii="Arial" w:hAnsi="Arial" w:cs="Arial"/>
          <w:sz w:val="20"/>
          <w:szCs w:val="20"/>
        </w:rPr>
        <w:instrText>2</w:instrText>
      </w:r>
      <w:r w:rsidR="00A04D76">
        <w:rPr>
          <w:rFonts w:ascii="Arial" w:hAnsi="Arial" w:cs="Arial"/>
          <w:sz w:val="20"/>
          <w:szCs w:val="20"/>
        </w:rPr>
        <w:fldChar w:fldCharType="end"/>
      </w:r>
      <w:r w:rsidR="000949CE">
        <w:rPr>
          <w:rFonts w:ascii="Arial" w:hAnsi="Arial" w:cs="Arial"/>
          <w:sz w:val="20"/>
          <w:szCs w:val="20"/>
        </w:rPr>
        <w:instrText xml:space="preserve"> &gt; 0 "</w:instrText>
      </w:r>
    </w:p>
    <w:p w:rsidR="000949CE" w:rsidP="00463AA0">
      <w:pPr>
        <w:contextualSpacing/>
        <w:rPr>
          <w:rFonts w:ascii="Arial" w:hAnsi="Arial" w:cs="Arial"/>
          <w:sz w:val="20"/>
          <w:szCs w:val="20"/>
        </w:rPr>
      </w:pPr>
    </w:p>
    <w:p w:rsidR="000949CE" w:rsidP="00463AA0">
      <w:pPr>
        <w:contextualSpacing/>
        <w:rPr>
          <w:rFonts w:ascii="Arial" w:hAnsi="Arial" w:cs="Arial"/>
          <w:sz w:val="20"/>
          <w:szCs w:val="20"/>
        </w:rPr>
      </w:pPr>
      <w:r>
        <w:rPr>
          <w:rFonts w:ascii="Arial" w:hAnsi="Arial" w:cs="Arial"/>
          <w:b/>
          <w:bCs/>
          <w:sz w:val="22"/>
          <w:szCs w:val="22"/>
        </w:rPr>
        <w:instrText>Target Audience</w:instrText>
      </w: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sz w:val="20"/>
          <w:szCs w:val="20"/>
        </w:rPr>
        <w:instrText>"</w:instrText>
      </w:r>
      <w:r>
        <w:rPr>
          <w:rFonts w:ascii="Arial" w:hAnsi="Arial" w:cs="Arial"/>
          <w:sz w:val="20"/>
          <w:szCs w:val="20"/>
        </w:rPr>
        <w:instrText>Academic/Research, Addiction Medicine, Allergy, Immunology, Rheumatology, Anatomy-Clinical Pathology, Anesthesiology, Basic Science, Biomedical Informatics, Blood And Marrow Transplantation, Cardiovascular Medicine, Colon-Rectal Surgery, Critical Care, Dermatology, Emergency Medicine, Endocrinology &amp; Metabolism, Epidemiology, Faculty Teaching Development, Family Medicine-Family Practice, Gastroenterology/Hepatology, General Surgery, Geriatric Medicine, Hematology, Hospice-Palliative Medicine, Hospital Medicine, Infectious Diseases, Integrative Medicine, Internal Medicine, Leadership, Medical Genetics, Nephrology-Hypertension, Neurological Surgery, Neurology, Nuclear Medicine, Obstetrics-Gynecology, Occupational Therapy, Oncology, Ophthalmology, Orthopaedic Surgery, Osteopathic Medicine, Otolaryngology-Head &amp; Neck Surgery, Pain Management, Pediatrics, Pharmaceutical Science, Physical Medicine-Rehabilitation, Plastic Surgery, Population Health, Preventive Medicine, Psychiatry, Psychology, Public Health, Pulmonary Medicine, Radiation Oncology, Radiology, Regenerative Medicine , Sleep Medicine, Sports Medicine, Thoracic Surgery, Translational Medicine, Urology, Vascular Surgery, Rheumatology</w:instrText>
      </w:r>
      <w:r>
        <w:rPr>
          <w:rFonts w:ascii="Arial" w:hAnsi="Arial" w:cs="Arial"/>
          <w:sz w:val="20"/>
          <w:szCs w:val="20"/>
        </w:rPr>
        <w:instrText>"</w:instrText>
      </w:r>
      <w:r>
        <w:rPr>
          <w:rFonts w:ascii="Arial" w:hAnsi="Arial" w:cs="Arial"/>
          <w:sz w:val="20"/>
          <w:szCs w:val="20"/>
        </w:rPr>
        <w:instrText xml:space="preserve"> &lt;&gt; "" "</w:instrText>
      </w:r>
    </w:p>
    <w:p w:rsidR="00C45449" w:rsidP="00463AA0">
      <w:pPr>
        <w:contextualSpacing/>
        <w:rPr>
          <w:rFonts w:ascii="Arial" w:hAnsi="Arial" w:cs="Arial"/>
          <w:noProof/>
          <w:sz w:val="20"/>
          <w:szCs w:val="20"/>
        </w:rPr>
      </w:pPr>
      <w:r>
        <w:rPr>
          <w:rFonts w:ascii="Arial" w:hAnsi="Arial" w:cs="Arial"/>
          <w:sz w:val="22"/>
          <w:szCs w:val="22"/>
        </w:rPr>
        <w:instrText xml:space="preserve">Specialties </w:instrText>
      </w:r>
      <w:r w:rsidRPr="000949CE">
        <w:rPr>
          <w:rFonts w:ascii="Arial" w:hAnsi="Arial" w:cs="Arial"/>
          <w:sz w:val="22"/>
          <w:szCs w:val="22"/>
        </w:rPr>
        <w:instrText>–</w:instrText>
      </w:r>
      <w:r>
        <w:rPr>
          <w:rFonts w:ascii="Arial" w:hAnsi="Arial" w:cs="Arial"/>
          <w:sz w:val="22"/>
          <w:szCs w:val="22"/>
        </w:rPr>
        <w:instrText xml:space="preserve"> </w:instrText>
      </w:r>
      <w:r>
        <w:rPr>
          <w:rFonts w:ascii="Arial" w:hAnsi="Arial" w:cs="Arial"/>
          <w:sz w:val="22"/>
          <w:szCs w:val="22"/>
        </w:rPr>
        <w:instrText>Academic/Research, Addiction Medicine, Allergy, Immunology, Rheumatology, Anatomy-Clinical Pathology, Anesthesiology, Basic Science, Biomedical Informatics, Blood And Marrow Transplantation, Cardiovascular Medicine, Colon-Rectal Surgery, Critical Care, Dermatology, Emergency Medicine, Endocrinology &amp; Metabolism, Epidemiology, Faculty Teaching Development, Family Medicine-Family Practice, Gastroenterology/Hepatology, General Surgery, Geriatric Medicine, Hematology, Hospice-Palliative Medicine, Hospital Medicine, Infectious Diseases, Integrative Medicine, Internal Medicine, Leadership, Medical Genetics, Nephrology-Hypertension, Neurological Surgery, Neurology, Nuclear Medicine, Obstetrics-Gynecology, Occupational Therapy, Oncology, Ophthalmology, Orthopaedic Surgery, Osteopathic Medicine, Otolaryngology-Head &amp; Neck Surgery, Pain Management, Pediatrics, Pharmaceutical Science, Physical Medicine-Rehabilitation, Plastic Surgery, Population Health, Preventive Medicine, Psychiatry, Psychology, Public Health, Pulmonary Medicine, Radiation Oncology, Radiology, Regenerative Medicine , Sleep Medicine, Sports Medicine, Thoracic Surgery, Translational Medicine, Urology, Vascular Surgery, Rheumatology</w:instrText>
      </w:r>
      <w:r>
        <w:rPr>
          <w:rFonts w:ascii="Arial" w:hAnsi="Arial" w:cs="Arial"/>
          <w:sz w:val="20"/>
          <w:szCs w:val="20"/>
        </w:rPr>
        <w:instrText xml:space="preserve">" "" </w:instrText>
      </w:r>
      <w:r>
        <w:rPr>
          <w:rFonts w:ascii="Arial" w:hAnsi="Arial" w:cs="Arial"/>
          <w:sz w:val="20"/>
          <w:szCs w:val="20"/>
        </w:rPr>
        <w:fldChar w:fldCharType="separate"/>
      </w:r>
    </w:p>
    <w:p w:rsidR="000949CE" w:rsidP="00463AA0">
      <w:pPr>
        <w:contextualSpacing/>
        <w:rPr>
          <w:rFonts w:ascii="Arial" w:hAnsi="Arial" w:cs="Arial"/>
          <w:sz w:val="20"/>
          <w:szCs w:val="20"/>
        </w:rPr>
      </w:pPr>
      <w:r>
        <w:rPr>
          <w:rFonts w:ascii="Arial" w:hAnsi="Arial" w:cs="Arial"/>
          <w:sz w:val="22"/>
          <w:szCs w:val="22"/>
        </w:rPr>
        <w:instrText xml:space="preserve">Specialties </w:instrText>
      </w:r>
      <w:r w:rsidRPr="000949CE">
        <w:rPr>
          <w:rFonts w:ascii="Arial" w:hAnsi="Arial" w:cs="Arial"/>
          <w:sz w:val="22"/>
          <w:szCs w:val="22"/>
        </w:rPr>
        <w:instrText>–</w:instrText>
      </w:r>
      <w:r>
        <w:rPr>
          <w:rFonts w:ascii="Arial" w:hAnsi="Arial" w:cs="Arial"/>
          <w:sz w:val="22"/>
          <w:szCs w:val="22"/>
        </w:rPr>
        <w:instrText xml:space="preserve"> </w:instrText>
      </w:r>
      <w:r>
        <w:rPr>
          <w:rFonts w:ascii="Arial" w:hAnsi="Arial" w:cs="Arial"/>
          <w:sz w:val="22"/>
          <w:szCs w:val="22"/>
        </w:rPr>
        <w:instrText>Academic/Research, Addiction Medicine, Allergy, Immunology, Rheumatology, Anatomy-Clinical Pathology, Anesthesiology, Basic Science, Biomedical Informatics, Blood And Marrow Transplantation, Cardiovascular Medicine, Colon-Rectal Surgery, Critical Care, Dermatology, Emergency Medicine, Endocrinology &amp; Metabolism, Epidemiology, Faculty Teaching Development, Family Medicine-Family Practice, Gastroenterology/Hepatology, General Surgery, Geriatric Medicine, Hematology, Hospice-Palliative Medicine, Hospital Medicine, Infectious Diseases, Integrative Medicine, Internal Medicine, Leadership, Medical Genetics, Nephrology-Hypertension, Neurological Surgery, Neurology, Nuclear Medicine, Obstetrics-Gynecology, Occupational Therapy, Oncology, Ophthalmology, Orthopaedic Surgery, Osteopathic Medicine, Otolaryngology-Head &amp; Neck Surgery, Pain Management, Pediatrics, Pharmaceutical Science, Physical Medicine-Rehabilitation, Plastic Surgery, Population Health, Preventive Medicine, Psychiatry, Psychology, Public Health, Pulmonary Medicine, Radiation Oncology, Radiology, Regenerative Medicine , Sleep Medicine, Sports Medicine, Thoracic Surgery, Translational Medicine, Urology, Vascular Surgery, Rheumatology</w:instrText>
      </w:r>
      <w:r>
        <w:rPr>
          <w:rFonts w:ascii="Arial" w:hAnsi="Arial" w:cs="Arial"/>
          <w:sz w:val="20"/>
          <w:szCs w:val="20"/>
        </w:rPr>
        <w:fldChar w:fldCharType="end"/>
      </w:r>
      <w:r w:rsidR="002346BD">
        <w:rPr>
          <w:rFonts w:ascii="Arial" w:hAnsi="Arial" w:cs="Arial"/>
          <w:sz w:val="20"/>
          <w:szCs w:val="20"/>
        </w:rPr>
        <w:fldChar w:fldCharType="begin"/>
      </w:r>
      <w:r w:rsidR="002346BD">
        <w:rPr>
          <w:rFonts w:ascii="Arial" w:hAnsi="Arial" w:cs="Arial"/>
          <w:sz w:val="20"/>
          <w:szCs w:val="20"/>
        </w:rPr>
        <w:instrText xml:space="preserve"> IF </w:instrText>
      </w:r>
      <w:r w:rsidR="002346BD">
        <w:rPr>
          <w:rFonts w:ascii="Arial" w:hAnsi="Arial" w:cs="Arial"/>
          <w:sz w:val="20"/>
          <w:szCs w:val="20"/>
        </w:rPr>
        <w:instrText>Physician</w:instrText>
      </w:r>
      <w:r w:rsidR="002346BD">
        <w:rPr>
          <w:rFonts w:ascii="Arial" w:hAnsi="Arial" w:cs="Arial"/>
          <w:sz w:val="20"/>
          <w:szCs w:val="20"/>
        </w:rPr>
        <w:instrText xml:space="preserve"> &lt;&gt; "" "</w:instrText>
      </w:r>
    </w:p>
    <w:p w:rsidR="00C45449" w:rsidP="00463AA0">
      <w:pPr>
        <w:contextualSpacing/>
        <w:rPr>
          <w:rFonts w:ascii="Arial" w:hAnsi="Arial" w:cs="Arial"/>
          <w:noProof/>
          <w:sz w:val="20"/>
          <w:szCs w:val="20"/>
        </w:rPr>
      </w:pPr>
      <w:r>
        <w:rPr>
          <w:rFonts w:ascii="Arial" w:hAnsi="Arial" w:cs="Arial"/>
          <w:sz w:val="22"/>
          <w:szCs w:val="22"/>
        </w:rPr>
        <w:instrText xml:space="preserve">Professions </w:instrText>
      </w:r>
      <w:r w:rsidRPr="002346BD">
        <w:rPr>
          <w:rFonts w:ascii="Arial" w:hAnsi="Arial" w:cs="Arial"/>
          <w:sz w:val="22"/>
          <w:szCs w:val="22"/>
        </w:rPr>
        <w:instrText>–</w:instrText>
      </w:r>
      <w:r>
        <w:rPr>
          <w:rFonts w:ascii="Arial" w:hAnsi="Arial" w:cs="Arial"/>
          <w:sz w:val="22"/>
          <w:szCs w:val="22"/>
        </w:rPr>
        <w:instrText xml:space="preserve"> </w:instrText>
      </w:r>
      <w:r>
        <w:rPr>
          <w:rFonts w:ascii="Arial" w:hAnsi="Arial" w:cs="Arial"/>
          <w:sz w:val="22"/>
          <w:szCs w:val="22"/>
        </w:rPr>
        <w:instrText>Physician</w:instrText>
      </w:r>
      <w:r>
        <w:rPr>
          <w:rFonts w:ascii="Arial" w:hAnsi="Arial" w:cs="Arial"/>
          <w:sz w:val="20"/>
          <w:szCs w:val="20"/>
        </w:rPr>
        <w:instrText xml:space="preserve">" "" </w:instrText>
      </w:r>
      <w:r>
        <w:rPr>
          <w:rFonts w:ascii="Arial" w:hAnsi="Arial" w:cs="Arial"/>
          <w:sz w:val="20"/>
          <w:szCs w:val="20"/>
        </w:rPr>
        <w:fldChar w:fldCharType="separate"/>
      </w:r>
    </w:p>
    <w:p w:rsidR="002346BD" w:rsidP="00463AA0">
      <w:pPr>
        <w:contextualSpacing/>
        <w:rPr>
          <w:rFonts w:ascii="Arial" w:hAnsi="Arial" w:cs="Arial"/>
          <w:sz w:val="20"/>
          <w:szCs w:val="20"/>
        </w:rPr>
      </w:pPr>
      <w:r>
        <w:rPr>
          <w:rFonts w:ascii="Arial" w:hAnsi="Arial" w:cs="Arial"/>
          <w:sz w:val="22"/>
          <w:szCs w:val="22"/>
        </w:rPr>
        <w:instrText xml:space="preserve">Professions </w:instrText>
      </w:r>
      <w:r w:rsidRPr="002346BD">
        <w:rPr>
          <w:rFonts w:ascii="Arial" w:hAnsi="Arial" w:cs="Arial"/>
          <w:sz w:val="22"/>
          <w:szCs w:val="22"/>
        </w:rPr>
        <w:instrText>–</w:instrText>
      </w:r>
      <w:r>
        <w:rPr>
          <w:rFonts w:ascii="Arial" w:hAnsi="Arial" w:cs="Arial"/>
          <w:sz w:val="22"/>
          <w:szCs w:val="22"/>
        </w:rPr>
        <w:instrText xml:space="preserve"> </w:instrText>
      </w:r>
      <w:r>
        <w:rPr>
          <w:rFonts w:ascii="Arial" w:hAnsi="Arial" w:cs="Arial"/>
          <w:sz w:val="22"/>
          <w:szCs w:val="22"/>
        </w:rPr>
        <w:instrText>Physician</w:instrText>
      </w:r>
      <w:r>
        <w:rPr>
          <w:rFonts w:ascii="Arial" w:hAnsi="Arial" w:cs="Arial"/>
          <w:sz w:val="20"/>
          <w:szCs w:val="20"/>
        </w:rPr>
        <w:fldChar w:fldCharType="end"/>
      </w:r>
      <w:r w:rsidR="000949CE">
        <w:rPr>
          <w:rFonts w:ascii="Arial" w:hAnsi="Arial" w:cs="Arial"/>
          <w:sz w:val="20"/>
          <w:szCs w:val="20"/>
        </w:rPr>
        <w:instrText>" ""</w:instrText>
      </w:r>
      <w:r w:rsidR="00A04D76">
        <w:rPr>
          <w:rFonts w:ascii="Arial" w:hAnsi="Arial" w:cs="Arial"/>
          <w:sz w:val="20"/>
          <w:szCs w:val="20"/>
        </w:rPr>
        <w:instrText xml:space="preserve"> </w:instrText>
      </w:r>
      <w:r w:rsidR="00A04D76">
        <w:rPr>
          <w:rFonts w:ascii="Arial" w:hAnsi="Arial" w:cs="Arial"/>
          <w:sz w:val="20"/>
          <w:szCs w:val="20"/>
        </w:rPr>
        <w:fldChar w:fldCharType="separate"/>
      </w:r>
    </w:p>
    <w:p w:rsidR="000949CE" w:rsidP="00463AA0">
      <w:pPr>
        <w:contextualSpacing/>
        <w:rPr>
          <w:rFonts w:ascii="Arial" w:hAnsi="Arial" w:cs="Arial"/>
          <w:sz w:val="20"/>
          <w:szCs w:val="20"/>
        </w:rPr>
      </w:pPr>
    </w:p>
    <w:p w:rsidR="000949CE" w:rsidP="00463AA0">
      <w:pPr>
        <w:contextualSpacing/>
        <w:rPr>
          <w:rFonts w:ascii="Arial" w:hAnsi="Arial" w:cs="Arial"/>
          <w:sz w:val="20"/>
          <w:szCs w:val="20"/>
        </w:rPr>
      </w:pPr>
      <w:r>
        <w:rPr>
          <w:rFonts w:ascii="Arial" w:hAnsi="Arial" w:cs="Arial"/>
          <w:b/>
          <w:bCs/>
          <w:sz w:val="22"/>
          <w:szCs w:val="22"/>
        </w:rPr>
        <w:t>Target Audience</w:t>
      </w:r>
    </w:p>
    <w:p w:rsidR="000949CE" w:rsidP="00463AA0">
      <w:pPr>
        <w:contextualSpacing/>
        <w:rPr>
          <w:rFonts w:ascii="Arial" w:hAnsi="Arial" w:cs="Arial"/>
          <w:sz w:val="20"/>
          <w:szCs w:val="20"/>
        </w:rPr>
      </w:pPr>
      <w:r>
        <w:rPr>
          <w:rFonts w:ascii="Arial" w:hAnsi="Arial" w:cs="Arial"/>
          <w:sz w:val="22"/>
          <w:szCs w:val="22"/>
        </w:rPr>
        <w:t xml:space="preserve">Specialties </w:t>
      </w:r>
      <w:r w:rsidRPr="000949CE">
        <w:rPr>
          <w:rFonts w:ascii="Arial" w:hAnsi="Arial" w:cs="Arial"/>
          <w:sz w:val="22"/>
          <w:szCs w:val="22"/>
        </w:rPr>
        <w:t>–</w:t>
      </w:r>
      <w:r>
        <w:rPr>
          <w:rFonts w:ascii="Arial" w:hAnsi="Arial" w:cs="Arial"/>
          <w:sz w:val="22"/>
          <w:szCs w:val="22"/>
        </w:rPr>
        <w:t xml:space="preserve"> </w:t>
      </w:r>
      <w:r>
        <w:rPr>
          <w:rFonts w:ascii="Arial" w:hAnsi="Arial" w:cs="Arial"/>
          <w:sz w:val="22"/>
          <w:szCs w:val="22"/>
        </w:rPr>
        <w:t>Academic/Research, Addiction Medicine, Allergy, Immunology, Rheumatology, Anatomy-Clinical Pathology, Anesthesiology, Basic Science, Biomedical Informatics, Blood And Marrow Transplantation, Cardiovascular Medicine, Colon-Rectal Surgery, Critical Care, Dermatology, Emergency Medicine, Endocrinology &amp; Metabolism, Epidemiology, Faculty Teaching Development, Family Medicine-Family Practice, Gastroenterology/Hepatology, General Surgery, Geriatric Medicine, Hematology, Hospice-Palliative Medicine, Hospital Medicine, Infectious Diseases, Integrative Medicine, Internal Medicine, Leadership, Medical Genetics, Nephrology-Hypertension, Neurological Surgery, Neurology, Nuclear Medicine, Obstetrics-Gynecology, Occupational Therapy, Oncology, Ophthalmology, Orthopaedic Surgery, Osteopathic Medicine, Otolaryngology-Head &amp; Neck Surgery, Pain Management, Pediatrics, Pharmaceutical Science, Physical Medicine-Rehabilitation, Plastic Surgery, Population Health, Preventive Medicine, Psychiatry, Psychology, Public Health, Pulmonary Medicine, Radiation Oncology, Radiology, Regenerative Medicine , Sleep Medicine, Sports Medicine, Thoracic Surgery, Translational Medicine, Urology, Vascular Surgery, Rheumatology</w:t>
      </w:r>
    </w:p>
    <w:p w:rsidR="00A04D76" w:rsidP="00463AA0">
      <w:pPr>
        <w:contextualSpacing/>
        <w:rPr>
          <w:rFonts w:ascii="Arial" w:hAnsi="Arial" w:cs="Arial"/>
          <w:sz w:val="20"/>
          <w:szCs w:val="20"/>
        </w:rPr>
      </w:pPr>
      <w:r>
        <w:rPr>
          <w:rFonts w:ascii="Arial" w:hAnsi="Arial" w:cs="Arial"/>
          <w:sz w:val="22"/>
          <w:szCs w:val="22"/>
        </w:rPr>
        <w:t xml:space="preserve">Professions </w:t>
      </w:r>
      <w:r w:rsidRPr="002346BD">
        <w:rPr>
          <w:rFonts w:ascii="Arial" w:hAnsi="Arial" w:cs="Arial"/>
          <w:sz w:val="22"/>
          <w:szCs w:val="22"/>
        </w:rPr>
        <w:t>–</w:t>
      </w:r>
      <w:r>
        <w:rPr>
          <w:rFonts w:ascii="Arial" w:hAnsi="Arial" w:cs="Arial"/>
          <w:sz w:val="22"/>
          <w:szCs w:val="22"/>
        </w:rPr>
        <w:t xml:space="preserve"> </w:t>
      </w:r>
      <w:r>
        <w:rPr>
          <w:rFonts w:ascii="Arial" w:hAnsi="Arial" w:cs="Arial"/>
          <w:sz w:val="22"/>
          <w:szCs w:val="22"/>
        </w:rPr>
        <w:t>Physician</w:t>
      </w:r>
      <w:r>
        <w:rPr>
          <w:rFonts w:ascii="Arial" w:hAnsi="Arial" w:cs="Arial"/>
          <w:sz w:val="20"/>
          <w:szCs w:val="20"/>
        </w:rPr>
        <w:fldChar w:fldCharType="end"/>
      </w:r>
    </w:p>
    <w:p w:rsidR="002346BD" w:rsidP="00463AA0">
      <w:pPr>
        <w:contextualSpacing/>
        <w:rPr>
          <w:rFonts w:ascii="Arial" w:hAnsi="Arial" w:cs="Arial"/>
          <w:sz w:val="20"/>
          <w:szCs w:val="20"/>
        </w:rPr>
      </w:pPr>
    </w:p>
    <w:p w:rsidR="002346BD" w:rsidP="00463AA0">
      <w:pPr>
        <w:contextualSpacing/>
        <w:rPr>
          <w:rFonts w:ascii="Arial" w:hAnsi="Arial" w:cs="Arial"/>
          <w:b/>
          <w:bCs/>
          <w:sz w:val="22"/>
          <w:szCs w:val="22"/>
        </w:rPr>
      </w:pPr>
      <w:r>
        <w:rPr>
          <w:rFonts w:ascii="Arial" w:hAnsi="Arial" w:cs="Arial"/>
          <w:b/>
          <w:bCs/>
          <w:sz w:val="22"/>
          <w:szCs w:val="22"/>
        </w:rPr>
        <w:t>Accreditation</w:t>
      </w:r>
    </w:p>
    <w:p w:rsidR="00391A35" w:rsidRPr="00391A35" w:rsidP="00391A35">
      <w:pPr>
        <w:contextualSpacing/>
        <w:rPr>
          <w:rFonts w:ascii="Arial" w:hAnsi="Arial" w:cs="Arial"/>
          <w:sz w:val="22"/>
          <w:szCs w:val="22"/>
        </w:rPr>
      </w:pPr>
      <w:r w:rsidRPr="00391A35">
        <w:rPr>
          <w:rFonts w:ascii="Arial" w:hAnsi="Arial" w:cs="Arial"/>
          <w:sz w:val="22"/>
          <w:szCs w:val="22"/>
        </w:rPr>
        <w:t>The University of California San Diego School of Medicine is accredited by the Accreditation Council for Continuing Medical Education to provide continuing medical education for physicians.</w:t>
      </w:r>
    </w:p>
    <w:p w:rsidR="00391A35" w:rsidRPr="00391A35" w:rsidP="00391A35">
      <w:pPr>
        <w:contextualSpacing/>
        <w:rPr>
          <w:rFonts w:ascii="Arial" w:hAnsi="Arial" w:cs="Arial"/>
          <w:sz w:val="20"/>
          <w:szCs w:val="20"/>
        </w:rPr>
      </w:pPr>
    </w:p>
    <w:p w:rsidR="002A3657" w:rsidP="00391A35">
      <w:pPr>
        <w:contextualSpacing/>
        <w:rPr>
          <w:rFonts w:ascii="Arial" w:hAnsi="Arial" w:cs="Arial"/>
          <w:sz w:val="22"/>
          <w:szCs w:val="22"/>
        </w:rPr>
      </w:pPr>
      <w:r w:rsidRPr="00391A35">
        <w:rPr>
          <w:rFonts w:ascii="Arial" w:hAnsi="Arial" w:cs="Arial"/>
          <w:sz w:val="22"/>
          <w:szCs w:val="22"/>
        </w:rPr>
        <w:t xml:space="preserve">The University of California San Diego School of Medicine designates this </w:t>
      </w:r>
      <w:r w:rsidR="007278F9">
        <w:rPr>
          <w:rFonts w:ascii="Arial" w:hAnsi="Arial" w:cs="Arial"/>
          <w:sz w:val="22"/>
          <w:szCs w:val="22"/>
        </w:rPr>
        <w:fldChar w:fldCharType="begin"/>
      </w:r>
      <w:r w:rsidR="007278F9">
        <w:rPr>
          <w:rFonts w:ascii="Arial" w:hAnsi="Arial" w:cs="Arial"/>
          <w:sz w:val="22"/>
          <w:szCs w:val="22"/>
        </w:rPr>
        <w:instrText xml:space="preserve"> IF </w:instrText>
      </w:r>
      <w:r w:rsidR="007278F9">
        <w:rPr>
          <w:rFonts w:ascii="Arial" w:hAnsi="Arial" w:cs="Arial"/>
          <w:sz w:val="22"/>
          <w:szCs w:val="22"/>
        </w:rPr>
        <w:instrText>"</w:instrText>
      </w:r>
      <w:r w:rsidR="007278F9">
        <w:rPr>
          <w:rFonts w:ascii="Arial" w:hAnsi="Arial" w:cs="Arial"/>
          <w:sz w:val="22"/>
          <w:szCs w:val="22"/>
        </w:rPr>
        <w:instrText>Live Activity</w:instrText>
      </w:r>
      <w:r w:rsidR="007278F9">
        <w:rPr>
          <w:rFonts w:ascii="Arial" w:hAnsi="Arial" w:cs="Arial"/>
          <w:sz w:val="22"/>
          <w:szCs w:val="22"/>
        </w:rPr>
        <w:instrText>"</w:instrText>
      </w:r>
      <w:r w:rsidR="007278F9">
        <w:rPr>
          <w:rFonts w:ascii="Arial" w:hAnsi="Arial" w:cs="Arial"/>
          <w:sz w:val="22"/>
          <w:szCs w:val="22"/>
        </w:rPr>
        <w:instrText xml:space="preserve"> &lt;&gt; "" "</w:instrText>
      </w:r>
      <w:r w:rsidR="007278F9">
        <w:rPr>
          <w:rFonts w:ascii="Arial" w:hAnsi="Arial" w:cs="Arial"/>
          <w:sz w:val="22"/>
          <w:szCs w:val="22"/>
        </w:rPr>
        <w:instrText>live activity</w:instrText>
      </w:r>
      <w:r w:rsidR="007278F9">
        <w:rPr>
          <w:rFonts w:ascii="Arial" w:hAnsi="Arial" w:cs="Arial"/>
          <w:sz w:val="22"/>
          <w:szCs w:val="22"/>
        </w:rPr>
        <w:instrText xml:space="preserve">" "activity" </w:instrText>
      </w:r>
      <w:r w:rsidR="007278F9">
        <w:rPr>
          <w:rFonts w:ascii="Arial" w:hAnsi="Arial" w:cs="Arial"/>
          <w:sz w:val="22"/>
          <w:szCs w:val="22"/>
        </w:rPr>
        <w:fldChar w:fldCharType="separate"/>
      </w:r>
      <w:r w:rsidR="007278F9">
        <w:rPr>
          <w:rFonts w:ascii="Arial" w:hAnsi="Arial" w:cs="Arial"/>
          <w:sz w:val="22"/>
          <w:szCs w:val="22"/>
        </w:rPr>
        <w:t>live activity</w:t>
      </w:r>
      <w:r w:rsidR="007278F9">
        <w:rPr>
          <w:rFonts w:ascii="Arial" w:hAnsi="Arial" w:cs="Arial"/>
          <w:sz w:val="22"/>
          <w:szCs w:val="22"/>
        </w:rPr>
        <w:fldChar w:fldCharType="end"/>
      </w:r>
      <w:r w:rsidR="007278F9">
        <w:rPr>
          <w:rFonts w:ascii="Arial" w:hAnsi="Arial" w:cs="Arial"/>
          <w:sz w:val="22"/>
          <w:szCs w:val="22"/>
        </w:rPr>
        <w:t xml:space="preserve"> </w:t>
      </w:r>
      <w:r w:rsidRPr="00391A35">
        <w:rPr>
          <w:rFonts w:ascii="Arial" w:hAnsi="Arial" w:cs="Arial"/>
          <w:sz w:val="22"/>
          <w:szCs w:val="22"/>
        </w:rPr>
        <w:t xml:space="preserve">for a maximum of </w:t>
      </w:r>
      <w:r>
        <w:rPr>
          <w:rFonts w:ascii="Arial" w:hAnsi="Arial" w:cs="Arial"/>
          <w:sz w:val="22"/>
          <w:szCs w:val="22"/>
        </w:rPr>
        <w:t>1.00</w:t>
      </w:r>
      <w:r w:rsidRPr="00391A35">
        <w:rPr>
          <w:rFonts w:ascii="Arial" w:hAnsi="Arial" w:cs="Arial"/>
          <w:sz w:val="22"/>
          <w:szCs w:val="22"/>
        </w:rPr>
        <w:t xml:space="preserve"> </w:t>
      </w:r>
      <w:r w:rsidRPr="00391A35">
        <w:rPr>
          <w:rFonts w:ascii="Arial" w:hAnsi="Arial" w:cs="Arial"/>
          <w:i/>
          <w:sz w:val="22"/>
          <w:szCs w:val="22"/>
        </w:rPr>
        <w:t>AMA PRA Category 1 Credit(s)</w:t>
      </w:r>
      <w:r>
        <w:rPr>
          <w:rFonts w:ascii="Arial" w:hAnsi="Arial" w:cs="Arial"/>
          <w:iCs/>
          <w:sz w:val="22"/>
          <w:szCs w:val="22"/>
        </w:rPr>
        <w:t>™</w:t>
      </w:r>
      <w:r w:rsidRPr="00391A35">
        <w:rPr>
          <w:rFonts w:ascii="Arial" w:hAnsi="Arial" w:cs="Arial"/>
          <w:i/>
          <w:sz w:val="22"/>
          <w:szCs w:val="22"/>
        </w:rPr>
        <w:t>.</w:t>
      </w:r>
      <w:r w:rsidRPr="00391A35">
        <w:rPr>
          <w:rFonts w:ascii="Arial" w:hAnsi="Arial" w:cs="Arial"/>
          <w:sz w:val="22"/>
          <w:szCs w:val="22"/>
        </w:rPr>
        <w:t xml:space="preserve"> Physicians should claim only the credit commensurate with the extent of their participation in the activity.</w:t>
      </w:r>
    </w:p>
    <w:p w:rsidR="00C45449" w:rsidRPr="00C45449" w:rsidP="00391A35">
      <w:pPr>
        <w:contextualSpacing/>
        <w:rPr>
          <w:rFonts w:ascii="Arial" w:hAnsi="Arial" w:cs="Arial"/>
          <w:sz w:val="20"/>
          <w:szCs w:val="20"/>
        </w:rPr>
      </w:pPr>
    </w:p>
    <w:p w:rsidR="00C45449" w:rsidRPr="00C45449" w:rsidP="00C45449">
      <w:pPr>
        <w:contextualSpacing/>
        <w:rPr>
          <w:rFonts w:ascii="Arial" w:hAnsi="Arial" w:cs="Arial"/>
          <w:sz w:val="22"/>
          <w:szCs w:val="22"/>
        </w:rPr>
      </w:pPr>
      <w:r w:rsidRPr="00C45449">
        <w:rPr>
          <w:rFonts w:ascii="Arial" w:hAnsi="Arial" w:cs="Arial"/>
          <w:sz w:val="22"/>
          <w:szCs w:val="22"/>
        </w:rPr>
        <w:t xml:space="preserve">Physician Assistants: AAPA accepts certificates of participation for educational activities certified for </w:t>
      </w:r>
      <w:r w:rsidRPr="00C45449">
        <w:rPr>
          <w:rFonts w:ascii="Arial" w:hAnsi="Arial" w:cs="Arial"/>
          <w:i/>
          <w:iCs/>
          <w:sz w:val="22"/>
          <w:szCs w:val="22"/>
        </w:rPr>
        <w:t>AMA PRA Category 1 Credit</w:t>
      </w:r>
      <w:r w:rsidRPr="00C45449">
        <w:rPr>
          <w:rFonts w:ascii="Arial" w:hAnsi="Arial" w:cs="Arial"/>
          <w:sz w:val="22"/>
          <w:szCs w:val="22"/>
        </w:rPr>
        <w:t>™ from organizations accredited by ACCME or a recognized state medical society.</w:t>
      </w:r>
    </w:p>
    <w:p w:rsidR="00C45449" w:rsidRPr="00C45449" w:rsidP="00C45449">
      <w:pPr>
        <w:contextualSpacing/>
        <w:rPr>
          <w:rFonts w:ascii="Arial" w:hAnsi="Arial" w:cs="Arial"/>
          <w:sz w:val="22"/>
          <w:szCs w:val="22"/>
        </w:rPr>
      </w:pPr>
    </w:p>
    <w:p w:rsidR="00C45449" w:rsidP="00C45449">
      <w:pPr>
        <w:contextualSpacing/>
        <w:rPr>
          <w:rFonts w:ascii="Arial" w:hAnsi="Arial" w:cs="Arial"/>
          <w:sz w:val="22"/>
          <w:szCs w:val="22"/>
        </w:rPr>
      </w:pPr>
      <w:r w:rsidRPr="00C45449">
        <w:rPr>
          <w:rFonts w:ascii="Arial" w:hAnsi="Arial" w:cs="Arial"/>
          <w:sz w:val="22"/>
          <w:szCs w:val="22"/>
        </w:rPr>
        <w:t xml:space="preserve">Nurses: For the purpose of recertification, the American Nurses Credentialing Center accepts </w:t>
      </w:r>
      <w:r w:rsidRPr="00C45449">
        <w:rPr>
          <w:rFonts w:ascii="Arial" w:hAnsi="Arial" w:cs="Arial"/>
          <w:i/>
          <w:iCs/>
          <w:sz w:val="22"/>
          <w:szCs w:val="22"/>
        </w:rPr>
        <w:t>AMA PRA Category 1 Credits</w:t>
      </w:r>
      <w:r w:rsidRPr="00C45449">
        <w:rPr>
          <w:rFonts w:ascii="Arial" w:hAnsi="Arial" w:cs="Arial"/>
          <w:sz w:val="22"/>
          <w:szCs w:val="22"/>
        </w:rPr>
        <w:t xml:space="preserve">™ issued by organizations accredited by the ACCME. For </w:t>
      </w:r>
      <w:r w:rsidRPr="00C45449">
        <w:rPr>
          <w:rFonts w:ascii="Arial" w:hAnsi="Arial" w:cs="Arial"/>
          <w:sz w:val="22"/>
          <w:szCs w:val="22"/>
        </w:rPr>
        <w:t>relicensure</w:t>
      </w:r>
      <w:r w:rsidRPr="00C45449">
        <w:rPr>
          <w:rFonts w:ascii="Arial" w:hAnsi="Arial" w:cs="Arial"/>
          <w:sz w:val="22"/>
          <w:szCs w:val="22"/>
        </w:rPr>
        <w:t xml:space="preserve">, the California Board of Registered Nursing accepts </w:t>
      </w:r>
      <w:r w:rsidRPr="00C45449">
        <w:rPr>
          <w:rFonts w:ascii="Arial" w:hAnsi="Arial" w:cs="Arial"/>
          <w:i/>
          <w:iCs/>
          <w:sz w:val="22"/>
          <w:szCs w:val="22"/>
        </w:rPr>
        <w:t>AMA PRA Category 1 Credits</w:t>
      </w:r>
      <w:r w:rsidRPr="00C45449">
        <w:rPr>
          <w:rFonts w:ascii="Arial" w:hAnsi="Arial" w:cs="Arial"/>
          <w:sz w:val="22"/>
          <w:szCs w:val="22"/>
        </w:rPr>
        <w:t>™.</w:t>
      </w:r>
    </w:p>
    <w:p w:rsidR="002A3657" w:rsidRPr="002A3657" w:rsidP="00391A35">
      <w:pPr>
        <w:contextualSpacing/>
        <w:rPr>
          <w:rFonts w:ascii="Arial" w:hAnsi="Arial" w:cs="Arial"/>
          <w:sz w:val="20"/>
          <w:szCs w:val="20"/>
        </w:rPr>
      </w:pPr>
    </w:p>
    <w:p w:rsidR="00E12461" w:rsidRPr="00577D4F" w:rsidP="00E12461">
      <w:pPr>
        <w:rPr>
          <w:rFonts w:ascii="Arial" w:eastAsia="Arial" w:hAnsi="Arial" w:cs="Arial"/>
          <w:sz w:val="22"/>
          <w:szCs w:val="22"/>
        </w:rPr>
      </w:pPr>
      <w:r w:rsidRPr="4230CB16">
        <w:rPr>
          <w:rFonts w:ascii="Arial" w:hAnsi="Arial" w:cs="Arial"/>
          <w:b/>
          <w:bCs/>
          <w:sz w:val="22"/>
          <w:szCs w:val="22"/>
        </w:rPr>
        <w:t>Disclosure Statement</w:t>
      </w:r>
    </w:p>
    <w:p w:rsidR="00956223" w:rsidP="00E12461">
      <w:pPr>
        <w:contextualSpacing/>
        <w:rPr>
          <w:rFonts w:ascii="Arial" w:hAnsi="Arial" w:cs="Arial"/>
          <w:sz w:val="22"/>
          <w:szCs w:val="22"/>
        </w:rPr>
      </w:pPr>
      <w:r w:rsidRPr="4230CB16">
        <w:rPr>
          <w:rFonts w:ascii="Arial" w:hAnsi="Arial" w:cs="Arial"/>
          <w:sz w:val="22"/>
          <w:szCs w:val="22"/>
        </w:rPr>
        <w:t>It is the policy of University of California San Diego Continuing Medical Education to ensure that the content of accredited continuing education and related materials is accurate, balanced, objective, and scientifically justified. Education must be free of the influence or control of ineligible companies, and protect learners from promotion, marketing, and commercial bias.  All persons in a position to control the content of accredited continuing education must disclose all financial relationships held with ineligible companies, prior to assuming a role in the activity. Those relationships deemed relevant to the education are mitigated prior to the activity through one of the following strategies, depending on the nature of relationship and the role of the person: 1) divesting the financial relationship, 2) altering the individual’s control over content, and/or 3) validating the planning decisions and/or content through independent peer review. All relevant financial relationships are mitigated prior to the activity and mitigation strategies and necessary steps for implementation are communicated to individuals prior to them assuming their role in the activity. Persons who refuse or fail to disclose are disqualified from participating in the activity.  Activities are evaluated by participants and peer reviewers to determine if the content was free of bias and met acceptable scientific standards. This information is considered in future activity planning.</w:t>
      </w:r>
    </w:p>
    <w:p w:rsidR="00E12461" w:rsidRPr="00E12461" w:rsidP="00E12461">
      <w:pPr>
        <w:contextualSpacing/>
        <w:rPr>
          <w:rFonts w:ascii="Arial" w:hAnsi="Arial" w:cs="Arial"/>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Goldberg,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Daniel, MD, MHPE, FACEP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 MEd, MACP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956223">
      <w:pPr>
        <w:rPr>
          <w:rFonts w:ascii="Arial" w:hAnsi="Arial" w:cs="Arial"/>
          <w:sz w:val="22"/>
          <w:szCs w:val="22"/>
        </w:rPr>
      </w:pPr>
    </w:p>
    <w:p w:rsidR="00E42C94" w:rsidP="00E42C94">
      <w:pPr>
        <w:contextualSpacing/>
        <w:rPr>
          <w:rFonts w:ascii="Arial" w:hAnsi="Arial" w:cs="Arial"/>
          <w:sz w:val="20"/>
          <w:szCs w:val="20"/>
        </w:rPr>
      </w:pPr>
    </w:p>
    <w:p w:rsidR="00E42C94" w:rsidP="00E42C94">
      <w:pPr>
        <w:contextualSpacing/>
        <w:rPr>
          <w:rFonts w:ascii="Arial" w:hAnsi="Arial" w:cs="Arial"/>
          <w:b/>
          <w:bCs/>
          <w:sz w:val="22"/>
          <w:szCs w:val="22"/>
        </w:rPr>
      </w:pPr>
      <w:r>
        <w:rPr>
          <w:rFonts w:ascii="Arial" w:hAnsi="Arial" w:cs="Arial"/>
          <w:b/>
          <w:bCs/>
          <w:sz w:val="22"/>
          <w:szCs w:val="22"/>
        </w:rPr>
        <w:t>Acknowledgment of Commercial Support</w:t>
      </w:r>
    </w:p>
    <w:p w:rsidR="00E42C94" w:rsidRPr="00E42C94" w:rsidP="00E42C94">
      <w:pPr>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r>
        <w:rPr>
          <w:rFonts w:ascii="Arial" w:hAnsi="Arial" w:cs="Arial"/>
          <w:sz w:val="22"/>
          <w:szCs w:val="22"/>
        </w:rPr>
        <w:instrText>"</w:instrText>
      </w:r>
      <w:r>
        <w:rPr>
          <w:rFonts w:ascii="Arial" w:hAnsi="Arial" w:cs="Arial"/>
          <w:sz w:val="22"/>
          <w:szCs w:val="22"/>
        </w:rPr>
        <w:instrText>"</w:instrText>
      </w:r>
      <w:r>
        <w:rPr>
          <w:rFonts w:ascii="Arial" w:hAnsi="Arial" w:cs="Arial"/>
          <w:sz w:val="22"/>
          <w:szCs w:val="22"/>
        </w:rPr>
        <w:instrText xml:space="preserve"> &lt;&gt; "" "</w:instrText>
      </w:r>
      <w:r>
        <w:rPr>
          <w:rFonts w:ascii="Arial" w:hAnsi="Arial" w:cs="Arial"/>
          <w:sz w:val="22"/>
          <w:szCs w:val="22"/>
        </w:rPr>
        <w:fldChar w:fldCharType="begin"/>
      </w:r>
      <w:r>
        <w:rPr>
          <w:rFonts w:ascii="Arial" w:hAnsi="Arial" w:cs="Arial"/>
          <w:sz w:val="22"/>
          <w:szCs w:val="22"/>
        </w:rPr>
        <w:instrText xml:space="preserve"> MERGEFIELD CommercialSupport </w:instrText>
      </w:r>
      <w:r>
        <w:rPr>
          <w:rFonts w:ascii="Arial" w:hAnsi="Arial" w:cs="Arial"/>
          <w:sz w:val="22"/>
          <w:szCs w:val="22"/>
        </w:rPr>
        <w:fldChar w:fldCharType="separate"/>
      </w:r>
      <w:r w:rsidR="00C45449">
        <w:rPr>
          <w:rFonts w:ascii="Arial" w:hAnsi="Arial" w:cs="Arial"/>
          <w:noProof/>
          <w:sz w:val="22"/>
          <w:szCs w:val="22"/>
        </w:rPr>
        <w:instrText>«CommercialSupport»</w:instrText>
      </w:r>
      <w:r>
        <w:rPr>
          <w:rFonts w:ascii="Arial" w:hAnsi="Arial" w:cs="Arial"/>
          <w:sz w:val="22"/>
          <w:szCs w:val="22"/>
        </w:rPr>
        <w:fldChar w:fldCharType="end"/>
      </w:r>
      <w:r>
        <w:rPr>
          <w:rFonts w:ascii="Arial" w:hAnsi="Arial" w:cs="Arial"/>
          <w:sz w:val="22"/>
          <w:szCs w:val="22"/>
        </w:rPr>
        <w:instrText xml:space="preserve">" "This </w:instrText>
      </w:r>
      <w:r w:rsidR="007278F9">
        <w:rPr>
          <w:rFonts w:ascii="Arial" w:hAnsi="Arial" w:cs="Arial"/>
          <w:sz w:val="22"/>
          <w:szCs w:val="22"/>
        </w:rPr>
        <w:instrText>activity</w:instrText>
      </w:r>
      <w:r>
        <w:rPr>
          <w:rFonts w:ascii="Arial" w:hAnsi="Arial" w:cs="Arial"/>
          <w:sz w:val="22"/>
          <w:szCs w:val="22"/>
        </w:rPr>
        <w:instrText xml:space="preserve"> has received no commercial support." </w:instrText>
      </w:r>
      <w:r>
        <w:rPr>
          <w:rFonts w:ascii="Arial" w:hAnsi="Arial" w:cs="Arial"/>
          <w:sz w:val="22"/>
          <w:szCs w:val="22"/>
        </w:rPr>
        <w:fldChar w:fldCharType="separate"/>
      </w:r>
      <w:r>
        <w:rPr>
          <w:rFonts w:ascii="Arial" w:hAnsi="Arial" w:cs="Arial"/>
          <w:sz w:val="22"/>
          <w:szCs w:val="22"/>
        </w:rPr>
        <w:t xml:space="preserve">This </w:t>
      </w:r>
      <w:r w:rsidR="007278F9">
        <w:rPr>
          <w:rFonts w:ascii="Arial" w:hAnsi="Arial" w:cs="Arial"/>
          <w:sz w:val="22"/>
          <w:szCs w:val="22"/>
        </w:rPr>
        <w:t>activity</w:t>
      </w:r>
      <w:r>
        <w:rPr>
          <w:rFonts w:ascii="Arial" w:hAnsi="Arial" w:cs="Arial"/>
          <w:sz w:val="22"/>
          <w:szCs w:val="22"/>
        </w:rPr>
        <w:t xml:space="preserve"> has received no commercial support.</w:t>
      </w:r>
      <w:r>
        <w:rPr>
          <w:rFonts w:ascii="Arial" w:hAnsi="Arial" w:cs="Arial"/>
          <w:sz w:val="22"/>
          <w:szCs w:val="22"/>
        </w:rPr>
        <w:fldChar w:fldCharType="end"/>
      </w:r>
    </w:p>
    <w:sectPr w:rsidSect="00013F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Tyler Browne</cp:lastModifiedBy>
  <cp:revision>2</cp:revision>
  <dcterms:created xsi:type="dcterms:W3CDTF">2022-06-02T17:50:00Z</dcterms:created>
  <dcterms:modified xsi:type="dcterms:W3CDTF">2022-06-02T17:50:00Z</dcterms:modified>
</cp:coreProperties>
</file>