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CB07C" w14:textId="32D34002" w:rsidR="00E72C26" w:rsidRPr="00AB376A" w:rsidRDefault="00E72C26" w:rsidP="66526C17">
      <w:pPr>
        <w:pStyle w:val="HTMLBody"/>
        <w:jc w:val="center"/>
        <w:rPr>
          <w:rFonts w:cs="Arial"/>
          <w:b/>
          <w:bCs/>
          <w:sz w:val="32"/>
        </w:rPr>
      </w:pPr>
      <w:r w:rsidRPr="00AB376A">
        <w:rPr>
          <w:rFonts w:cs="Arial"/>
          <w:b/>
          <w:bCs/>
          <w:sz w:val="32"/>
        </w:rPr>
        <w:t>UC</w:t>
      </w:r>
      <w:r w:rsidR="00B05EA3" w:rsidRPr="00AB376A">
        <w:rPr>
          <w:rFonts w:cs="Arial"/>
          <w:b/>
          <w:bCs/>
          <w:sz w:val="32"/>
        </w:rPr>
        <w:t xml:space="preserve"> </w:t>
      </w:r>
      <w:r w:rsidRPr="00AB376A">
        <w:rPr>
          <w:rFonts w:cs="Arial"/>
          <w:b/>
          <w:bCs/>
          <w:sz w:val="32"/>
        </w:rPr>
        <w:t>S</w:t>
      </w:r>
      <w:r w:rsidR="00B05EA3" w:rsidRPr="00AB376A">
        <w:rPr>
          <w:rFonts w:cs="Arial"/>
          <w:b/>
          <w:bCs/>
          <w:sz w:val="32"/>
        </w:rPr>
        <w:t xml:space="preserve">an </w:t>
      </w:r>
      <w:r w:rsidRPr="00AB376A">
        <w:rPr>
          <w:rFonts w:cs="Arial"/>
          <w:b/>
          <w:bCs/>
          <w:sz w:val="32"/>
        </w:rPr>
        <w:t>D</w:t>
      </w:r>
      <w:r w:rsidR="00B05EA3" w:rsidRPr="00AB376A">
        <w:rPr>
          <w:rFonts w:cs="Arial"/>
          <w:b/>
          <w:bCs/>
          <w:sz w:val="32"/>
        </w:rPr>
        <w:t xml:space="preserve">iego CME </w:t>
      </w:r>
    </w:p>
    <w:p w14:paraId="432093A2" w14:textId="7807FE44" w:rsidR="00E72C26" w:rsidRPr="00AB376A" w:rsidRDefault="00E72C26" w:rsidP="66526C17">
      <w:pPr>
        <w:pStyle w:val="HTMLBody"/>
        <w:jc w:val="center"/>
        <w:rPr>
          <w:rFonts w:cs="Arial"/>
          <w:b/>
          <w:bCs/>
          <w:sz w:val="32"/>
          <w:u w:val="single"/>
        </w:rPr>
      </w:pPr>
      <w:r w:rsidRPr="00AB376A">
        <w:rPr>
          <w:rFonts w:cs="Arial"/>
          <w:b/>
          <w:bCs/>
          <w:sz w:val="32"/>
        </w:rPr>
        <w:t xml:space="preserve">Content Requirements &amp; Guidelines for </w:t>
      </w:r>
    </w:p>
    <w:p w14:paraId="72A276E2" w14:textId="18DCAD67" w:rsidR="001E59D7" w:rsidRPr="00AB376A" w:rsidRDefault="001E59D7" w:rsidP="66526C17">
      <w:pPr>
        <w:pStyle w:val="HTMLBody"/>
        <w:jc w:val="center"/>
        <w:rPr>
          <w:rFonts w:cs="Arial"/>
          <w:b/>
          <w:bCs/>
          <w:sz w:val="32"/>
          <w:u w:val="single"/>
        </w:rPr>
      </w:pPr>
      <w:r w:rsidRPr="00AB376A">
        <w:rPr>
          <w:rFonts w:cs="Arial"/>
          <w:b/>
          <w:bCs/>
          <w:sz w:val="32"/>
        </w:rPr>
        <w:t>Syllabus Intro Pages (aka “front matter”)</w:t>
      </w:r>
    </w:p>
    <w:p w14:paraId="672A6659" w14:textId="77777777" w:rsidR="00E30C48" w:rsidRPr="00AB376A" w:rsidRDefault="00E30C48" w:rsidP="00B05EA3">
      <w:pPr>
        <w:pStyle w:val="HTMLBody"/>
        <w:jc w:val="center"/>
        <w:rPr>
          <w:rFonts w:cs="Arial"/>
          <w:b/>
          <w:u w:val="single"/>
        </w:rPr>
      </w:pPr>
    </w:p>
    <w:p w14:paraId="0A37501D" w14:textId="77777777" w:rsidR="0078222E" w:rsidRPr="00AB376A" w:rsidRDefault="0078222E" w:rsidP="00B05EA3">
      <w:pPr>
        <w:pStyle w:val="HTMLBody"/>
        <w:jc w:val="center"/>
        <w:rPr>
          <w:rFonts w:cs="Arial"/>
        </w:rPr>
      </w:pPr>
    </w:p>
    <w:p w14:paraId="7ED39107" w14:textId="6524349C" w:rsidR="0078222E" w:rsidRPr="00AB376A" w:rsidRDefault="0078222E" w:rsidP="00AB376A">
      <w:pPr>
        <w:ind w:right="-630" w:hanging="630"/>
        <w:jc w:val="center"/>
        <w:rPr>
          <w:rFonts w:ascii="Arial" w:hAnsi="Arial" w:cs="Arial"/>
          <w:b/>
        </w:rPr>
      </w:pPr>
      <w:r w:rsidRPr="00AB376A">
        <w:rPr>
          <w:rFonts w:ascii="Arial" w:hAnsi="Arial" w:cs="Arial"/>
          <w:b/>
        </w:rPr>
        <w:t xml:space="preserve">*IMPORTANT: All materials must be reviewed by the CME office </w:t>
      </w:r>
      <w:r w:rsidRPr="00AB376A">
        <w:rPr>
          <w:rFonts w:ascii="Arial" w:hAnsi="Arial" w:cs="Arial"/>
          <w:b/>
          <w:u w:val="single"/>
        </w:rPr>
        <w:t>prior</w:t>
      </w:r>
      <w:r w:rsidRPr="00AB376A">
        <w:rPr>
          <w:rFonts w:ascii="Arial" w:hAnsi="Arial" w:cs="Arial"/>
          <w:b/>
        </w:rPr>
        <w:t xml:space="preserve"> to printing and/or distribution.</w:t>
      </w:r>
    </w:p>
    <w:p w14:paraId="7D6DD397" w14:textId="73B353CB" w:rsidR="0078222E" w:rsidRPr="00AB376A" w:rsidRDefault="0078222E" w:rsidP="00AB376A">
      <w:pPr>
        <w:ind w:right="-630" w:hanging="630"/>
        <w:jc w:val="center"/>
        <w:rPr>
          <w:rFonts w:ascii="Arial" w:hAnsi="Arial" w:cs="Arial"/>
        </w:rPr>
      </w:pPr>
      <w:r w:rsidRPr="00AB376A">
        <w:rPr>
          <w:rFonts w:ascii="Arial" w:hAnsi="Arial" w:cs="Arial"/>
        </w:rPr>
        <w:t xml:space="preserve">Please email </w:t>
      </w:r>
      <w:r w:rsidRPr="00D35C76">
        <w:rPr>
          <w:rFonts w:ascii="Arial" w:hAnsi="Arial" w:cs="Arial"/>
        </w:rPr>
        <w:t xml:space="preserve">materials </w:t>
      </w:r>
      <w:r w:rsidR="00E03ADC" w:rsidRPr="00D35C76">
        <w:rPr>
          <w:rFonts w:ascii="Arial" w:hAnsi="Arial" w:cs="Arial"/>
        </w:rPr>
        <w:t>to</w:t>
      </w:r>
      <w:r w:rsidRPr="00D35C76">
        <w:rPr>
          <w:rFonts w:ascii="Arial" w:hAnsi="Arial" w:cs="Arial"/>
        </w:rPr>
        <w:t xml:space="preserve"> </w:t>
      </w:r>
      <w:hyperlink r:id="rId10" w:history="1">
        <w:r w:rsidR="00D35C76" w:rsidRPr="00D35C76">
          <w:rPr>
            <w:rStyle w:val="Hyperlink"/>
            <w:rFonts w:ascii="Arial" w:hAnsi="Arial" w:cs="Arial"/>
          </w:rPr>
          <w:t>cpdaccreditation@health.ucsd.edu</w:t>
        </w:r>
      </w:hyperlink>
      <w:r w:rsidR="00D35C76" w:rsidRPr="00D35C76">
        <w:rPr>
          <w:rFonts w:ascii="Arial" w:hAnsi="Arial" w:cs="Arial"/>
        </w:rPr>
        <w:t xml:space="preserve"> </w:t>
      </w:r>
      <w:r w:rsidR="00E03ADC" w:rsidRPr="00D35C76">
        <w:rPr>
          <w:rFonts w:ascii="Arial" w:hAnsi="Arial" w:cs="Arial"/>
        </w:rPr>
        <w:t>for</w:t>
      </w:r>
      <w:r w:rsidR="00E03ADC" w:rsidRPr="00AB376A">
        <w:rPr>
          <w:rFonts w:ascii="Arial" w:hAnsi="Arial" w:cs="Arial"/>
        </w:rPr>
        <w:t xml:space="preserve"> review.</w:t>
      </w:r>
    </w:p>
    <w:p w14:paraId="61C4E0EE" w14:textId="4976C516" w:rsidR="0078222E" w:rsidRPr="00AB376A" w:rsidRDefault="00E03ADC" w:rsidP="00AB376A">
      <w:pPr>
        <w:ind w:right="-630" w:hanging="630"/>
        <w:jc w:val="center"/>
        <w:rPr>
          <w:rFonts w:ascii="Arial" w:hAnsi="Arial" w:cs="Arial"/>
        </w:rPr>
      </w:pPr>
      <w:r w:rsidRPr="00AB376A">
        <w:rPr>
          <w:rFonts w:ascii="Arial" w:hAnsi="Arial" w:cs="Arial"/>
        </w:rPr>
        <w:t>A</w:t>
      </w:r>
      <w:r w:rsidR="0078222E" w:rsidRPr="00AB376A">
        <w:rPr>
          <w:rFonts w:ascii="Arial" w:hAnsi="Arial" w:cs="Arial"/>
        </w:rPr>
        <w:t xml:space="preserve"> minimum of 3</w:t>
      </w:r>
      <w:r w:rsidRPr="00AB376A">
        <w:rPr>
          <w:rFonts w:ascii="Arial" w:hAnsi="Arial" w:cs="Arial"/>
        </w:rPr>
        <w:t xml:space="preserve"> business days is required for all reviews.</w:t>
      </w:r>
    </w:p>
    <w:p w14:paraId="02EB378F" w14:textId="38320303" w:rsidR="00363208" w:rsidRPr="00AB376A" w:rsidRDefault="00363208" w:rsidP="4EDC1DEB">
      <w:pPr>
        <w:ind w:left="-630" w:right="-630"/>
        <w:jc w:val="center"/>
        <w:rPr>
          <w:rFonts w:ascii="Arial" w:hAnsi="Arial" w:cs="Arial"/>
          <w:b/>
          <w:bCs/>
        </w:rPr>
      </w:pPr>
    </w:p>
    <w:p w14:paraId="4160A15E" w14:textId="77777777" w:rsidR="00363208" w:rsidRPr="00AB376A" w:rsidRDefault="00363208" w:rsidP="002A13E2">
      <w:pPr>
        <w:rPr>
          <w:rFonts w:ascii="Arial" w:hAnsi="Arial" w:cs="Arial"/>
          <w:b/>
        </w:rPr>
      </w:pPr>
      <w:r w:rsidRPr="00AB376A">
        <w:rPr>
          <w:rFonts w:ascii="Arial" w:eastAsia="Wingdings" w:hAnsi="Arial" w:cs="Arial"/>
          <w:b/>
        </w:rPr>
        <w:t></w:t>
      </w:r>
      <w:r w:rsidRPr="00AB376A">
        <w:rPr>
          <w:rFonts w:ascii="Arial" w:hAnsi="Arial" w:cs="Arial"/>
          <w:b/>
        </w:rPr>
        <w:t xml:space="preserve">Checklist </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
        <w:gridCol w:w="2057"/>
        <w:gridCol w:w="7366"/>
      </w:tblGrid>
      <w:tr w:rsidR="00363208" w:rsidRPr="00AB376A" w14:paraId="3782600B" w14:textId="77777777" w:rsidTr="66526C17">
        <w:tc>
          <w:tcPr>
            <w:tcW w:w="1035" w:type="dxa"/>
          </w:tcPr>
          <w:p w14:paraId="74D7CA0F" w14:textId="77777777" w:rsidR="00363208" w:rsidRPr="00AB376A" w:rsidRDefault="00363208" w:rsidP="00363208">
            <w:pPr>
              <w:rPr>
                <w:rFonts w:ascii="Arial" w:hAnsi="Arial" w:cs="Arial"/>
                <w:b/>
              </w:rPr>
            </w:pPr>
            <w:r w:rsidRPr="00AB376A">
              <w:rPr>
                <w:rFonts w:ascii="Arial" w:hAnsi="Arial" w:cs="Arial"/>
                <w:b/>
              </w:rPr>
              <w:t>DONE</w:t>
            </w:r>
          </w:p>
        </w:tc>
        <w:tc>
          <w:tcPr>
            <w:tcW w:w="2057" w:type="dxa"/>
          </w:tcPr>
          <w:p w14:paraId="4F504E60" w14:textId="77777777" w:rsidR="00363208" w:rsidRPr="00AB376A" w:rsidRDefault="00363208" w:rsidP="00363208">
            <w:pPr>
              <w:rPr>
                <w:rFonts w:ascii="Arial" w:hAnsi="Arial" w:cs="Arial"/>
                <w:b/>
              </w:rPr>
            </w:pPr>
            <w:r w:rsidRPr="00AB376A">
              <w:rPr>
                <w:rFonts w:ascii="Arial" w:hAnsi="Arial" w:cs="Arial"/>
                <w:b/>
              </w:rPr>
              <w:t>REQUIREMENT</w:t>
            </w:r>
          </w:p>
        </w:tc>
        <w:tc>
          <w:tcPr>
            <w:tcW w:w="7366" w:type="dxa"/>
          </w:tcPr>
          <w:p w14:paraId="4A235E26" w14:textId="77777777" w:rsidR="00363208" w:rsidRPr="00AB376A" w:rsidRDefault="00363208" w:rsidP="00B51750">
            <w:pPr>
              <w:rPr>
                <w:rFonts w:ascii="Arial" w:hAnsi="Arial" w:cs="Arial"/>
                <w:b/>
              </w:rPr>
            </w:pPr>
            <w:r w:rsidRPr="00AB376A">
              <w:rPr>
                <w:rFonts w:ascii="Arial" w:hAnsi="Arial" w:cs="Arial"/>
                <w:b/>
              </w:rPr>
              <w:t>COMMENTS</w:t>
            </w:r>
          </w:p>
        </w:tc>
      </w:tr>
      <w:tr w:rsidR="00363208" w:rsidRPr="00AB376A" w14:paraId="5438419F" w14:textId="77777777" w:rsidTr="66526C17">
        <w:tc>
          <w:tcPr>
            <w:tcW w:w="1035" w:type="dxa"/>
            <w:vAlign w:val="center"/>
          </w:tcPr>
          <w:p w14:paraId="099F79F7" w14:textId="77777777" w:rsidR="00363208" w:rsidRPr="00AB376A" w:rsidRDefault="00A3369F" w:rsidP="00363208">
            <w:pPr>
              <w:jc w:val="center"/>
              <w:rPr>
                <w:rFonts w:ascii="Arial" w:hAnsi="Arial" w:cs="Arial"/>
                <w:b/>
              </w:rPr>
            </w:pPr>
            <w:r w:rsidRPr="00AB376A">
              <w:rPr>
                <w:rFonts w:ascii="Arial" w:hAnsi="Arial" w:cs="Arial"/>
                <w:b/>
              </w:rPr>
              <w:fldChar w:fldCharType="begin">
                <w:ffData>
                  <w:name w:val="Check1"/>
                  <w:enabled/>
                  <w:calcOnExit w:val="0"/>
                  <w:checkBox>
                    <w:sizeAuto/>
                    <w:default w:val="0"/>
                    <w:checked w:val="0"/>
                  </w:checkBox>
                </w:ffData>
              </w:fldChar>
            </w:r>
            <w:r w:rsidR="00363208" w:rsidRPr="00AB376A">
              <w:rPr>
                <w:rFonts w:ascii="Arial" w:hAnsi="Arial" w:cs="Arial"/>
                <w:b/>
              </w:rPr>
              <w:instrText xml:space="preserve"> FORMCHECKBOX </w:instrText>
            </w:r>
            <w:r w:rsidR="003C3004">
              <w:rPr>
                <w:rFonts w:ascii="Arial" w:hAnsi="Arial" w:cs="Arial"/>
                <w:b/>
              </w:rPr>
            </w:r>
            <w:r w:rsidR="003C3004">
              <w:rPr>
                <w:rFonts w:ascii="Arial" w:hAnsi="Arial" w:cs="Arial"/>
                <w:b/>
              </w:rPr>
              <w:fldChar w:fldCharType="separate"/>
            </w:r>
            <w:r w:rsidRPr="00AB376A">
              <w:rPr>
                <w:rFonts w:ascii="Arial" w:hAnsi="Arial" w:cs="Arial"/>
                <w:b/>
              </w:rPr>
              <w:fldChar w:fldCharType="end"/>
            </w:r>
          </w:p>
        </w:tc>
        <w:tc>
          <w:tcPr>
            <w:tcW w:w="2057" w:type="dxa"/>
            <w:vAlign w:val="center"/>
          </w:tcPr>
          <w:p w14:paraId="1CED2375" w14:textId="77777777" w:rsidR="001E59D7" w:rsidRPr="00AB376A" w:rsidRDefault="00363208" w:rsidP="00363208">
            <w:pPr>
              <w:rPr>
                <w:rFonts w:ascii="Arial" w:hAnsi="Arial" w:cs="Arial"/>
                <w:b/>
              </w:rPr>
            </w:pPr>
            <w:r w:rsidRPr="00AB376A">
              <w:rPr>
                <w:rFonts w:ascii="Arial" w:hAnsi="Arial" w:cs="Arial"/>
                <w:b/>
              </w:rPr>
              <w:t xml:space="preserve">Activity Title, </w:t>
            </w:r>
          </w:p>
          <w:p w14:paraId="20723953" w14:textId="77777777" w:rsidR="00363208" w:rsidRPr="00AB376A" w:rsidRDefault="00E03ADC" w:rsidP="00363208">
            <w:pPr>
              <w:rPr>
                <w:rFonts w:ascii="Arial" w:hAnsi="Arial" w:cs="Arial"/>
                <w:b/>
              </w:rPr>
            </w:pPr>
            <w:r w:rsidRPr="00AB376A">
              <w:rPr>
                <w:rFonts w:ascii="Arial" w:hAnsi="Arial" w:cs="Arial"/>
                <w:b/>
              </w:rPr>
              <w:t>Date &amp; Location</w:t>
            </w:r>
            <w:r w:rsidR="00363208" w:rsidRPr="00AB376A">
              <w:rPr>
                <w:rFonts w:ascii="Arial" w:hAnsi="Arial" w:cs="Arial"/>
                <w:b/>
              </w:rPr>
              <w:t>(required</w:t>
            </w:r>
            <w:r w:rsidR="00363208" w:rsidRPr="00AB376A">
              <w:rPr>
                <w:rFonts w:ascii="Arial" w:eastAsia="Wingdings" w:hAnsi="Arial" w:cs="Arial"/>
                <w:b/>
              </w:rPr>
              <w:t></w:t>
            </w:r>
            <w:r w:rsidR="00363208" w:rsidRPr="00AB376A">
              <w:rPr>
                <w:rFonts w:ascii="Arial" w:hAnsi="Arial" w:cs="Arial"/>
                <w:b/>
              </w:rPr>
              <w:t xml:space="preserve">) </w:t>
            </w:r>
          </w:p>
        </w:tc>
        <w:tc>
          <w:tcPr>
            <w:tcW w:w="7366" w:type="dxa"/>
          </w:tcPr>
          <w:p w14:paraId="3F0B600B" w14:textId="77777777" w:rsidR="00363208" w:rsidRPr="00AB376A" w:rsidRDefault="0078222E" w:rsidP="00B51750">
            <w:pPr>
              <w:rPr>
                <w:rFonts w:ascii="Arial" w:hAnsi="Arial" w:cs="Arial"/>
              </w:rPr>
            </w:pPr>
            <w:r w:rsidRPr="00AB376A">
              <w:rPr>
                <w:rFonts w:ascii="Arial" w:hAnsi="Arial" w:cs="Arial"/>
              </w:rPr>
              <w:t>Include activity title, date and location prominently.</w:t>
            </w:r>
          </w:p>
        </w:tc>
      </w:tr>
      <w:bookmarkStart w:id="0" w:name="Check1"/>
      <w:tr w:rsidR="00363208" w:rsidRPr="00AB376A" w14:paraId="0D4FACC3" w14:textId="77777777" w:rsidTr="66526C17">
        <w:tc>
          <w:tcPr>
            <w:tcW w:w="1035" w:type="dxa"/>
            <w:vAlign w:val="center"/>
          </w:tcPr>
          <w:p w14:paraId="4D8F0F5C" w14:textId="77777777" w:rsidR="00363208" w:rsidRPr="00AB376A" w:rsidRDefault="00011174" w:rsidP="00363208">
            <w:pPr>
              <w:jc w:val="center"/>
              <w:rPr>
                <w:rFonts w:ascii="Arial" w:hAnsi="Arial" w:cs="Arial"/>
              </w:rPr>
            </w:pPr>
            <w:r w:rsidRPr="00AB376A">
              <w:rPr>
                <w:rFonts w:ascii="Arial" w:hAnsi="Arial" w:cs="Arial"/>
              </w:rPr>
              <w:fldChar w:fldCharType="begin">
                <w:ffData>
                  <w:name w:val="Check1"/>
                  <w:enabled/>
                  <w:calcOnExit w:val="0"/>
                  <w:checkBox>
                    <w:sizeAuto/>
                    <w:default w:val="0"/>
                  </w:checkBox>
                </w:ffData>
              </w:fldChar>
            </w:r>
            <w:r w:rsidRPr="00AB376A">
              <w:rPr>
                <w:rFonts w:ascii="Arial" w:hAnsi="Arial" w:cs="Arial"/>
              </w:rPr>
              <w:instrText xml:space="preserve"> FORMCHECKBOX </w:instrText>
            </w:r>
            <w:r w:rsidR="003C3004">
              <w:rPr>
                <w:rFonts w:ascii="Arial" w:hAnsi="Arial" w:cs="Arial"/>
              </w:rPr>
            </w:r>
            <w:r w:rsidR="003C3004">
              <w:rPr>
                <w:rFonts w:ascii="Arial" w:hAnsi="Arial" w:cs="Arial"/>
              </w:rPr>
              <w:fldChar w:fldCharType="separate"/>
            </w:r>
            <w:r w:rsidRPr="00AB376A">
              <w:rPr>
                <w:rFonts w:ascii="Arial" w:hAnsi="Arial" w:cs="Arial"/>
              </w:rPr>
              <w:fldChar w:fldCharType="end"/>
            </w:r>
            <w:bookmarkEnd w:id="0"/>
          </w:p>
        </w:tc>
        <w:tc>
          <w:tcPr>
            <w:tcW w:w="2057" w:type="dxa"/>
            <w:vAlign w:val="center"/>
          </w:tcPr>
          <w:p w14:paraId="4F460ED3" w14:textId="77777777" w:rsidR="00363208" w:rsidRPr="00AB376A" w:rsidRDefault="001E59D7" w:rsidP="00363208">
            <w:pPr>
              <w:rPr>
                <w:rFonts w:ascii="Arial" w:hAnsi="Arial" w:cs="Arial"/>
                <w:b/>
              </w:rPr>
            </w:pPr>
            <w:r w:rsidRPr="00AB376A">
              <w:rPr>
                <w:rFonts w:ascii="Arial" w:hAnsi="Arial" w:cs="Arial"/>
                <w:b/>
              </w:rPr>
              <w:t xml:space="preserve">UC San Diego School of Medicine Logo </w:t>
            </w:r>
            <w:r w:rsidR="00363208" w:rsidRPr="00AB376A">
              <w:rPr>
                <w:rFonts w:ascii="Arial" w:hAnsi="Arial" w:cs="Arial"/>
                <w:b/>
              </w:rPr>
              <w:t>(required</w:t>
            </w:r>
            <w:r w:rsidR="00363208" w:rsidRPr="00AB376A">
              <w:rPr>
                <w:rFonts w:ascii="Arial" w:eastAsia="Wingdings" w:hAnsi="Arial" w:cs="Arial"/>
                <w:b/>
              </w:rPr>
              <w:t></w:t>
            </w:r>
            <w:r w:rsidR="00363208" w:rsidRPr="00AB376A">
              <w:rPr>
                <w:rFonts w:ascii="Arial" w:hAnsi="Arial" w:cs="Arial"/>
                <w:b/>
              </w:rPr>
              <w:t>)</w:t>
            </w:r>
          </w:p>
        </w:tc>
        <w:tc>
          <w:tcPr>
            <w:tcW w:w="7366" w:type="dxa"/>
          </w:tcPr>
          <w:p w14:paraId="376F97A6" w14:textId="77777777" w:rsidR="00B05EA3" w:rsidRPr="00AB376A" w:rsidRDefault="00363208" w:rsidP="00B51750">
            <w:pPr>
              <w:rPr>
                <w:rFonts w:ascii="Arial" w:hAnsi="Arial" w:cs="Arial"/>
              </w:rPr>
            </w:pPr>
            <w:r w:rsidRPr="00AB376A">
              <w:rPr>
                <w:rFonts w:ascii="Arial" w:hAnsi="Arial" w:cs="Arial"/>
              </w:rPr>
              <w:t xml:space="preserve">UC San Diego School of Medicine Logo is required on front </w:t>
            </w:r>
            <w:r w:rsidR="000468EF" w:rsidRPr="00AB376A">
              <w:rPr>
                <w:rFonts w:ascii="Arial" w:hAnsi="Arial" w:cs="Arial"/>
              </w:rPr>
              <w:t xml:space="preserve">cover. </w:t>
            </w:r>
            <w:r w:rsidRPr="00AB376A">
              <w:rPr>
                <w:rFonts w:ascii="Arial" w:hAnsi="Arial" w:cs="Arial"/>
                <w:i/>
              </w:rPr>
              <w:t xml:space="preserve">If </w:t>
            </w:r>
            <w:r w:rsidR="000468EF" w:rsidRPr="00AB376A">
              <w:rPr>
                <w:rFonts w:ascii="Arial" w:hAnsi="Arial" w:cs="Arial"/>
                <w:i/>
              </w:rPr>
              <w:t>you need the logo</w:t>
            </w:r>
            <w:r w:rsidRPr="00AB376A">
              <w:rPr>
                <w:rFonts w:ascii="Arial" w:hAnsi="Arial" w:cs="Arial"/>
                <w:i/>
              </w:rPr>
              <w:t>, request from CME office.</w:t>
            </w:r>
          </w:p>
        </w:tc>
      </w:tr>
      <w:tr w:rsidR="00363208" w:rsidRPr="00AB376A" w14:paraId="69EF8772" w14:textId="77777777" w:rsidTr="66526C17">
        <w:tc>
          <w:tcPr>
            <w:tcW w:w="1035" w:type="dxa"/>
            <w:vAlign w:val="center"/>
          </w:tcPr>
          <w:p w14:paraId="713E8F5A" w14:textId="77777777" w:rsidR="00363208" w:rsidRPr="00AB376A" w:rsidRDefault="00A3369F" w:rsidP="00363208">
            <w:pPr>
              <w:jc w:val="center"/>
              <w:rPr>
                <w:rFonts w:ascii="Arial" w:hAnsi="Arial" w:cs="Arial"/>
                <w:b/>
              </w:rPr>
            </w:pPr>
            <w:r w:rsidRPr="00AB376A">
              <w:rPr>
                <w:rFonts w:ascii="Arial" w:hAnsi="Arial" w:cs="Arial"/>
                <w:b/>
              </w:rPr>
              <w:fldChar w:fldCharType="begin">
                <w:ffData>
                  <w:name w:val="Check1"/>
                  <w:enabled/>
                  <w:calcOnExit w:val="0"/>
                  <w:checkBox>
                    <w:sizeAuto/>
                    <w:default w:val="0"/>
                  </w:checkBox>
                </w:ffData>
              </w:fldChar>
            </w:r>
            <w:r w:rsidR="00363208" w:rsidRPr="00AB376A">
              <w:rPr>
                <w:rFonts w:ascii="Arial" w:hAnsi="Arial" w:cs="Arial"/>
                <w:b/>
              </w:rPr>
              <w:instrText xml:space="preserve"> FORMCHECKBOX </w:instrText>
            </w:r>
            <w:r w:rsidR="003C3004">
              <w:rPr>
                <w:rFonts w:ascii="Arial" w:hAnsi="Arial" w:cs="Arial"/>
                <w:b/>
              </w:rPr>
            </w:r>
            <w:r w:rsidR="003C3004">
              <w:rPr>
                <w:rFonts w:ascii="Arial" w:hAnsi="Arial" w:cs="Arial"/>
                <w:b/>
              </w:rPr>
              <w:fldChar w:fldCharType="separate"/>
            </w:r>
            <w:r w:rsidRPr="00AB376A">
              <w:rPr>
                <w:rFonts w:ascii="Arial" w:hAnsi="Arial" w:cs="Arial"/>
                <w:b/>
              </w:rPr>
              <w:fldChar w:fldCharType="end"/>
            </w:r>
          </w:p>
        </w:tc>
        <w:tc>
          <w:tcPr>
            <w:tcW w:w="2057" w:type="dxa"/>
            <w:vAlign w:val="center"/>
          </w:tcPr>
          <w:p w14:paraId="0FDE385B" w14:textId="77777777" w:rsidR="00363208" w:rsidRPr="00AB376A" w:rsidRDefault="00363208" w:rsidP="00363208">
            <w:pPr>
              <w:rPr>
                <w:rFonts w:ascii="Arial" w:hAnsi="Arial" w:cs="Arial"/>
                <w:b/>
              </w:rPr>
            </w:pPr>
            <w:r w:rsidRPr="00AB376A">
              <w:rPr>
                <w:rFonts w:ascii="Arial" w:hAnsi="Arial" w:cs="Arial"/>
                <w:b/>
              </w:rPr>
              <w:t>Sponsor Listed (required</w:t>
            </w:r>
            <w:r w:rsidRPr="00AB376A">
              <w:rPr>
                <w:rFonts w:ascii="Arial" w:eastAsia="Wingdings" w:hAnsi="Arial" w:cs="Arial"/>
                <w:b/>
              </w:rPr>
              <w:t></w:t>
            </w:r>
            <w:r w:rsidRPr="00AB376A">
              <w:rPr>
                <w:rFonts w:ascii="Arial" w:hAnsi="Arial" w:cs="Arial"/>
                <w:b/>
              </w:rPr>
              <w:t>)</w:t>
            </w:r>
          </w:p>
        </w:tc>
        <w:tc>
          <w:tcPr>
            <w:tcW w:w="7366" w:type="dxa"/>
          </w:tcPr>
          <w:p w14:paraId="64AF0577" w14:textId="77777777" w:rsidR="00B05EA3" w:rsidRPr="00AB376A" w:rsidRDefault="0095194B" w:rsidP="00B51750">
            <w:pPr>
              <w:rPr>
                <w:rFonts w:ascii="Arial" w:hAnsi="Arial" w:cs="Arial"/>
              </w:rPr>
            </w:pPr>
            <w:r w:rsidRPr="00AB376A">
              <w:rPr>
                <w:rFonts w:ascii="Arial" w:hAnsi="Arial" w:cs="Arial"/>
              </w:rPr>
              <w:t xml:space="preserve">The University of California </w:t>
            </w:r>
            <w:r w:rsidR="002E4B26" w:rsidRPr="00AB376A">
              <w:rPr>
                <w:rFonts w:ascii="Arial" w:hAnsi="Arial" w:cs="Arial"/>
              </w:rPr>
              <w:t xml:space="preserve">San Diego School of Medicine </w:t>
            </w:r>
            <w:r w:rsidR="002E4B26" w:rsidRPr="00AB376A">
              <w:rPr>
                <w:rFonts w:ascii="Arial" w:hAnsi="Arial" w:cs="Arial"/>
                <w:i/>
              </w:rPr>
              <w:t>must</w:t>
            </w:r>
            <w:r w:rsidR="002E4B26" w:rsidRPr="00AB376A">
              <w:rPr>
                <w:rFonts w:ascii="Arial" w:hAnsi="Arial" w:cs="Arial"/>
              </w:rPr>
              <w:t xml:space="preserve"> be listed as the accrediting sponsor. </w:t>
            </w:r>
          </w:p>
          <w:p w14:paraId="5FF516E6" w14:textId="77777777" w:rsidR="0078222E" w:rsidRPr="00AB376A" w:rsidRDefault="0078222E" w:rsidP="00B51750">
            <w:pPr>
              <w:rPr>
                <w:rFonts w:ascii="Arial" w:hAnsi="Arial" w:cs="Arial"/>
              </w:rPr>
            </w:pPr>
            <w:r w:rsidRPr="00AB376A">
              <w:rPr>
                <w:rFonts w:ascii="Arial" w:hAnsi="Arial" w:cs="Arial"/>
                <w:i/>
              </w:rPr>
              <w:t>Please seek assistance from CME if a jointly provided activity.</w:t>
            </w:r>
          </w:p>
        </w:tc>
      </w:tr>
      <w:tr w:rsidR="000F773A" w:rsidRPr="00AB376A" w14:paraId="4AAAE43E" w14:textId="77777777" w:rsidTr="66526C17">
        <w:tc>
          <w:tcPr>
            <w:tcW w:w="1035" w:type="dxa"/>
            <w:vAlign w:val="center"/>
          </w:tcPr>
          <w:p w14:paraId="7856258D" w14:textId="49B36340" w:rsidR="000F773A" w:rsidRPr="00AB376A" w:rsidRDefault="000F773A" w:rsidP="000F773A">
            <w:pPr>
              <w:jc w:val="center"/>
              <w:rPr>
                <w:rFonts w:ascii="Arial" w:hAnsi="Arial" w:cs="Arial"/>
                <w:b/>
              </w:rPr>
            </w:pPr>
          </w:p>
        </w:tc>
        <w:tc>
          <w:tcPr>
            <w:tcW w:w="2057" w:type="dxa"/>
            <w:vAlign w:val="center"/>
          </w:tcPr>
          <w:p w14:paraId="6419D99E" w14:textId="3891BAAD" w:rsidR="000F773A" w:rsidRPr="00AB376A" w:rsidRDefault="000F773A" w:rsidP="000F773A">
            <w:pPr>
              <w:rPr>
                <w:rFonts w:ascii="Arial" w:hAnsi="Arial" w:cs="Arial"/>
                <w:b/>
                <w:i/>
              </w:rPr>
            </w:pPr>
          </w:p>
        </w:tc>
        <w:tc>
          <w:tcPr>
            <w:tcW w:w="7366" w:type="dxa"/>
          </w:tcPr>
          <w:p w14:paraId="34729353" w14:textId="2A9F912D" w:rsidR="000F773A" w:rsidRPr="00AB376A" w:rsidRDefault="000F773A" w:rsidP="00B51750">
            <w:pPr>
              <w:rPr>
                <w:rFonts w:ascii="Arial" w:hAnsi="Arial" w:cs="Arial"/>
              </w:rPr>
            </w:pPr>
          </w:p>
        </w:tc>
      </w:tr>
      <w:tr w:rsidR="000F773A" w:rsidRPr="00AB376A" w14:paraId="51B9832C" w14:textId="77777777" w:rsidTr="66526C17">
        <w:tc>
          <w:tcPr>
            <w:tcW w:w="1035" w:type="dxa"/>
            <w:vAlign w:val="center"/>
          </w:tcPr>
          <w:p w14:paraId="084C1507" w14:textId="77777777" w:rsidR="000F773A" w:rsidRPr="00AB376A" w:rsidRDefault="000F773A" w:rsidP="000F773A">
            <w:pPr>
              <w:jc w:val="center"/>
              <w:rPr>
                <w:rFonts w:ascii="Arial" w:hAnsi="Arial" w:cs="Arial"/>
                <w:b/>
              </w:rPr>
            </w:pPr>
            <w:r w:rsidRPr="00AB376A">
              <w:rPr>
                <w:rFonts w:ascii="Arial" w:hAnsi="Arial" w:cs="Arial"/>
                <w:b/>
              </w:rPr>
              <w:fldChar w:fldCharType="begin">
                <w:ffData>
                  <w:name w:val="Check1"/>
                  <w:enabled/>
                  <w:calcOnExit w:val="0"/>
                  <w:checkBox>
                    <w:sizeAuto/>
                    <w:default w:val="0"/>
                  </w:checkBox>
                </w:ffData>
              </w:fldChar>
            </w:r>
            <w:r w:rsidRPr="00AB376A">
              <w:rPr>
                <w:rFonts w:ascii="Arial" w:hAnsi="Arial" w:cs="Arial"/>
                <w:b/>
              </w:rPr>
              <w:instrText xml:space="preserve"> FORMCHECKBOX </w:instrText>
            </w:r>
            <w:r w:rsidR="003C3004">
              <w:rPr>
                <w:rFonts w:ascii="Arial" w:hAnsi="Arial" w:cs="Arial"/>
                <w:b/>
              </w:rPr>
            </w:r>
            <w:r w:rsidR="003C3004">
              <w:rPr>
                <w:rFonts w:ascii="Arial" w:hAnsi="Arial" w:cs="Arial"/>
                <w:b/>
              </w:rPr>
              <w:fldChar w:fldCharType="separate"/>
            </w:r>
            <w:r w:rsidRPr="00AB376A">
              <w:rPr>
                <w:rFonts w:ascii="Arial" w:hAnsi="Arial" w:cs="Arial"/>
                <w:b/>
              </w:rPr>
              <w:fldChar w:fldCharType="end"/>
            </w:r>
          </w:p>
        </w:tc>
        <w:tc>
          <w:tcPr>
            <w:tcW w:w="2057" w:type="dxa"/>
            <w:vAlign w:val="center"/>
          </w:tcPr>
          <w:p w14:paraId="4566B9F9" w14:textId="77777777" w:rsidR="000F773A" w:rsidRPr="00AB376A" w:rsidRDefault="000F773A" w:rsidP="000F773A">
            <w:pPr>
              <w:rPr>
                <w:rFonts w:ascii="Arial" w:hAnsi="Arial" w:cs="Arial"/>
                <w:b/>
              </w:rPr>
            </w:pPr>
            <w:r w:rsidRPr="00AB376A">
              <w:rPr>
                <w:rFonts w:ascii="Arial" w:hAnsi="Arial" w:cs="Arial"/>
                <w:b/>
              </w:rPr>
              <w:t>Course Description (required</w:t>
            </w:r>
            <w:r w:rsidRPr="00AB376A">
              <w:rPr>
                <w:rFonts w:ascii="Arial" w:eastAsia="Wingdings" w:hAnsi="Arial" w:cs="Arial"/>
                <w:b/>
              </w:rPr>
              <w:t></w:t>
            </w:r>
            <w:r w:rsidRPr="00AB376A">
              <w:rPr>
                <w:rFonts w:ascii="Arial" w:hAnsi="Arial" w:cs="Arial"/>
                <w:b/>
              </w:rPr>
              <w:t>)</w:t>
            </w:r>
          </w:p>
        </w:tc>
        <w:tc>
          <w:tcPr>
            <w:tcW w:w="7366" w:type="dxa"/>
          </w:tcPr>
          <w:p w14:paraId="0DD4FA6F" w14:textId="77777777" w:rsidR="000F773A" w:rsidRPr="00AB376A" w:rsidRDefault="000F773A" w:rsidP="00B51750">
            <w:pPr>
              <w:rPr>
                <w:rFonts w:ascii="Arial" w:hAnsi="Arial" w:cs="Arial"/>
              </w:rPr>
            </w:pPr>
            <w:r w:rsidRPr="00AB376A">
              <w:rPr>
                <w:rFonts w:ascii="Arial" w:hAnsi="Arial" w:cs="Arial"/>
              </w:rPr>
              <w:t>List a description which tells the potential participants what you would like them to know about your program, e.g. highlight topic areas.</w:t>
            </w:r>
          </w:p>
        </w:tc>
      </w:tr>
      <w:tr w:rsidR="000F773A" w:rsidRPr="00AB376A" w14:paraId="7AB73B2F" w14:textId="77777777" w:rsidTr="66526C17">
        <w:trPr>
          <w:trHeight w:val="350"/>
        </w:trPr>
        <w:tc>
          <w:tcPr>
            <w:tcW w:w="1035" w:type="dxa"/>
            <w:vAlign w:val="center"/>
          </w:tcPr>
          <w:p w14:paraId="1D4412B4" w14:textId="77777777" w:rsidR="000F773A" w:rsidRPr="00AB376A" w:rsidRDefault="000F773A" w:rsidP="000F773A">
            <w:pPr>
              <w:jc w:val="center"/>
              <w:rPr>
                <w:rFonts w:ascii="Arial" w:hAnsi="Arial" w:cs="Arial"/>
                <w:b/>
              </w:rPr>
            </w:pPr>
            <w:r w:rsidRPr="00AB376A">
              <w:rPr>
                <w:rFonts w:ascii="Arial" w:hAnsi="Arial" w:cs="Arial"/>
                <w:b/>
              </w:rPr>
              <w:fldChar w:fldCharType="begin">
                <w:ffData>
                  <w:name w:val="Check1"/>
                  <w:enabled/>
                  <w:calcOnExit w:val="0"/>
                  <w:checkBox>
                    <w:sizeAuto/>
                    <w:default w:val="0"/>
                  </w:checkBox>
                </w:ffData>
              </w:fldChar>
            </w:r>
            <w:r w:rsidRPr="00AB376A">
              <w:rPr>
                <w:rFonts w:ascii="Arial" w:hAnsi="Arial" w:cs="Arial"/>
                <w:b/>
              </w:rPr>
              <w:instrText xml:space="preserve"> FORMCHECKBOX </w:instrText>
            </w:r>
            <w:r w:rsidR="003C3004">
              <w:rPr>
                <w:rFonts w:ascii="Arial" w:hAnsi="Arial" w:cs="Arial"/>
                <w:b/>
              </w:rPr>
            </w:r>
            <w:r w:rsidR="003C3004">
              <w:rPr>
                <w:rFonts w:ascii="Arial" w:hAnsi="Arial" w:cs="Arial"/>
                <w:b/>
              </w:rPr>
              <w:fldChar w:fldCharType="separate"/>
            </w:r>
            <w:r w:rsidRPr="00AB376A">
              <w:rPr>
                <w:rFonts w:ascii="Arial" w:hAnsi="Arial" w:cs="Arial"/>
                <w:b/>
              </w:rPr>
              <w:fldChar w:fldCharType="end"/>
            </w:r>
          </w:p>
        </w:tc>
        <w:tc>
          <w:tcPr>
            <w:tcW w:w="2057" w:type="dxa"/>
            <w:vAlign w:val="center"/>
          </w:tcPr>
          <w:p w14:paraId="5E3E015C" w14:textId="77777777" w:rsidR="00E03ADC" w:rsidRPr="00AB376A" w:rsidRDefault="00E03ADC" w:rsidP="000F773A">
            <w:pPr>
              <w:rPr>
                <w:rFonts w:ascii="Arial" w:hAnsi="Arial" w:cs="Arial"/>
                <w:b/>
              </w:rPr>
            </w:pPr>
            <w:r w:rsidRPr="00AB376A">
              <w:rPr>
                <w:rFonts w:ascii="Arial" w:hAnsi="Arial" w:cs="Arial"/>
                <w:b/>
              </w:rPr>
              <w:t>Target Audience</w:t>
            </w:r>
          </w:p>
          <w:p w14:paraId="2213E9D6" w14:textId="77777777" w:rsidR="000F773A" w:rsidRPr="00AB376A" w:rsidRDefault="000F773A" w:rsidP="000F773A">
            <w:pPr>
              <w:rPr>
                <w:rFonts w:ascii="Arial" w:hAnsi="Arial" w:cs="Arial"/>
                <w:b/>
              </w:rPr>
            </w:pPr>
            <w:r w:rsidRPr="00AB376A">
              <w:rPr>
                <w:rFonts w:ascii="Arial" w:hAnsi="Arial" w:cs="Arial"/>
                <w:b/>
              </w:rPr>
              <w:t>(required</w:t>
            </w:r>
            <w:r w:rsidRPr="00AB376A">
              <w:rPr>
                <w:rFonts w:ascii="Arial" w:eastAsia="Wingdings" w:hAnsi="Arial" w:cs="Arial"/>
                <w:b/>
              </w:rPr>
              <w:t></w:t>
            </w:r>
            <w:r w:rsidRPr="00AB376A">
              <w:rPr>
                <w:rFonts w:ascii="Arial" w:hAnsi="Arial" w:cs="Arial"/>
                <w:b/>
              </w:rPr>
              <w:t xml:space="preserve">) </w:t>
            </w:r>
          </w:p>
        </w:tc>
        <w:tc>
          <w:tcPr>
            <w:tcW w:w="7366" w:type="dxa"/>
          </w:tcPr>
          <w:p w14:paraId="3A9FED5B" w14:textId="77777777" w:rsidR="000F773A" w:rsidRPr="00AB376A" w:rsidRDefault="000F773A" w:rsidP="00B51750">
            <w:pPr>
              <w:rPr>
                <w:rFonts w:ascii="Arial" w:hAnsi="Arial" w:cs="Arial"/>
              </w:rPr>
            </w:pPr>
            <w:r w:rsidRPr="00AB376A">
              <w:rPr>
                <w:rFonts w:ascii="Arial" w:hAnsi="Arial" w:cs="Arial"/>
              </w:rPr>
              <w:t>Identify the types of health professionals specifically targeted (i.e., primary care physicians, cardiologists, neurologists, etc.) for this activity.</w:t>
            </w:r>
          </w:p>
        </w:tc>
      </w:tr>
      <w:tr w:rsidR="000F773A" w:rsidRPr="00AB376A" w14:paraId="3E5F5800" w14:textId="77777777" w:rsidTr="66526C17">
        <w:tc>
          <w:tcPr>
            <w:tcW w:w="1035" w:type="dxa"/>
            <w:vAlign w:val="center"/>
          </w:tcPr>
          <w:p w14:paraId="4BC6DC9A" w14:textId="77777777" w:rsidR="000F773A" w:rsidRPr="00AB376A" w:rsidRDefault="000F773A" w:rsidP="000F773A">
            <w:pPr>
              <w:jc w:val="center"/>
              <w:rPr>
                <w:rFonts w:ascii="Arial" w:hAnsi="Arial" w:cs="Arial"/>
                <w:b/>
              </w:rPr>
            </w:pPr>
            <w:r w:rsidRPr="00AB376A">
              <w:rPr>
                <w:rFonts w:ascii="Arial" w:hAnsi="Arial" w:cs="Arial"/>
                <w:b/>
              </w:rPr>
              <w:fldChar w:fldCharType="begin">
                <w:ffData>
                  <w:name w:val="Check1"/>
                  <w:enabled/>
                  <w:calcOnExit w:val="0"/>
                  <w:checkBox>
                    <w:sizeAuto/>
                    <w:default w:val="0"/>
                  </w:checkBox>
                </w:ffData>
              </w:fldChar>
            </w:r>
            <w:r w:rsidRPr="00AB376A">
              <w:rPr>
                <w:rFonts w:ascii="Arial" w:hAnsi="Arial" w:cs="Arial"/>
                <w:b/>
              </w:rPr>
              <w:instrText xml:space="preserve"> FORMCHECKBOX </w:instrText>
            </w:r>
            <w:r w:rsidR="003C3004">
              <w:rPr>
                <w:rFonts w:ascii="Arial" w:hAnsi="Arial" w:cs="Arial"/>
                <w:b/>
              </w:rPr>
            </w:r>
            <w:r w:rsidR="003C3004">
              <w:rPr>
                <w:rFonts w:ascii="Arial" w:hAnsi="Arial" w:cs="Arial"/>
                <w:b/>
              </w:rPr>
              <w:fldChar w:fldCharType="separate"/>
            </w:r>
            <w:r w:rsidRPr="00AB376A">
              <w:rPr>
                <w:rFonts w:ascii="Arial" w:hAnsi="Arial" w:cs="Arial"/>
                <w:b/>
              </w:rPr>
              <w:fldChar w:fldCharType="end"/>
            </w:r>
          </w:p>
        </w:tc>
        <w:tc>
          <w:tcPr>
            <w:tcW w:w="2057" w:type="dxa"/>
            <w:vAlign w:val="center"/>
          </w:tcPr>
          <w:p w14:paraId="1B9A1E7B" w14:textId="77777777" w:rsidR="000F773A" w:rsidRPr="00AB376A" w:rsidRDefault="000F773A" w:rsidP="000F773A">
            <w:pPr>
              <w:rPr>
                <w:rFonts w:ascii="Arial" w:hAnsi="Arial" w:cs="Arial"/>
                <w:b/>
              </w:rPr>
            </w:pPr>
            <w:r w:rsidRPr="00AB376A">
              <w:rPr>
                <w:rFonts w:ascii="Arial" w:hAnsi="Arial" w:cs="Arial"/>
                <w:b/>
              </w:rPr>
              <w:t xml:space="preserve">Learning </w:t>
            </w:r>
            <w:r w:rsidR="00E03ADC" w:rsidRPr="00AB376A">
              <w:rPr>
                <w:rFonts w:ascii="Arial" w:hAnsi="Arial" w:cs="Arial"/>
                <w:b/>
              </w:rPr>
              <w:t xml:space="preserve">Objectives </w:t>
            </w:r>
            <w:r w:rsidRPr="00AB376A">
              <w:rPr>
                <w:rFonts w:ascii="Arial" w:hAnsi="Arial" w:cs="Arial"/>
                <w:b/>
              </w:rPr>
              <w:t>(required</w:t>
            </w:r>
            <w:r w:rsidRPr="00AB376A">
              <w:rPr>
                <w:rFonts w:ascii="Arial" w:eastAsia="Wingdings" w:hAnsi="Arial" w:cs="Arial"/>
                <w:b/>
              </w:rPr>
              <w:t></w:t>
            </w:r>
            <w:r w:rsidRPr="00AB376A">
              <w:rPr>
                <w:rFonts w:ascii="Arial" w:hAnsi="Arial" w:cs="Arial"/>
                <w:b/>
              </w:rPr>
              <w:t>)</w:t>
            </w:r>
          </w:p>
        </w:tc>
        <w:tc>
          <w:tcPr>
            <w:tcW w:w="7366" w:type="dxa"/>
          </w:tcPr>
          <w:p w14:paraId="4CA3A329" w14:textId="77777777" w:rsidR="008B160B" w:rsidRPr="00AB376A" w:rsidRDefault="000F773A" w:rsidP="00B51750">
            <w:pPr>
              <w:rPr>
                <w:rFonts w:ascii="Arial" w:hAnsi="Arial" w:cs="Arial"/>
              </w:rPr>
            </w:pPr>
            <w:r w:rsidRPr="00AB376A">
              <w:rPr>
                <w:rFonts w:ascii="Arial" w:hAnsi="Arial" w:cs="Arial"/>
              </w:rPr>
              <w:t>Include course learning objectives from approved CME activity application. Should be listed as:</w:t>
            </w:r>
            <w:r w:rsidR="008B160B" w:rsidRPr="00AB376A">
              <w:rPr>
                <w:rFonts w:ascii="Arial" w:hAnsi="Arial" w:cs="Arial"/>
              </w:rPr>
              <w:t xml:space="preserve"> </w:t>
            </w:r>
          </w:p>
          <w:p w14:paraId="0E24F9EF" w14:textId="77777777" w:rsidR="000F773A" w:rsidRPr="00AB376A" w:rsidRDefault="000F773A" w:rsidP="00B51750">
            <w:pPr>
              <w:rPr>
                <w:rFonts w:ascii="Arial" w:hAnsi="Arial" w:cs="Arial"/>
              </w:rPr>
            </w:pPr>
            <w:r w:rsidRPr="00AB376A">
              <w:rPr>
                <w:rFonts w:ascii="Arial" w:hAnsi="Arial" w:cs="Arial"/>
              </w:rPr>
              <w:t>“At the conclusion of this activity, the participants should be able to:”</w:t>
            </w:r>
          </w:p>
          <w:p w14:paraId="2A24FF3E" w14:textId="77777777" w:rsidR="000F773A" w:rsidRPr="00AB376A" w:rsidRDefault="000F773A" w:rsidP="00B51750">
            <w:pPr>
              <w:pStyle w:val="ListParagraph"/>
              <w:numPr>
                <w:ilvl w:val="0"/>
                <w:numId w:val="10"/>
              </w:numPr>
              <w:ind w:left="342" w:hanging="270"/>
              <w:rPr>
                <w:rFonts w:ascii="Arial" w:hAnsi="Arial" w:cs="Arial"/>
                <w:sz w:val="20"/>
                <w:szCs w:val="20"/>
              </w:rPr>
            </w:pPr>
            <w:r w:rsidRPr="00AB376A">
              <w:rPr>
                <w:rFonts w:ascii="Arial" w:hAnsi="Arial" w:cs="Arial"/>
                <w:sz w:val="20"/>
                <w:szCs w:val="20"/>
              </w:rPr>
              <w:t>Insert objective</w:t>
            </w:r>
            <w:r w:rsidR="008B160B" w:rsidRPr="00AB376A">
              <w:rPr>
                <w:rFonts w:ascii="Arial" w:hAnsi="Arial" w:cs="Arial"/>
                <w:sz w:val="20"/>
                <w:szCs w:val="20"/>
              </w:rPr>
              <w:t>s</w:t>
            </w:r>
          </w:p>
        </w:tc>
      </w:tr>
      <w:tr w:rsidR="000F773A" w:rsidRPr="00AB376A" w14:paraId="190F07EC" w14:textId="77777777" w:rsidTr="66526C17">
        <w:tc>
          <w:tcPr>
            <w:tcW w:w="1035" w:type="dxa"/>
            <w:vAlign w:val="center"/>
          </w:tcPr>
          <w:p w14:paraId="12227702" w14:textId="77777777" w:rsidR="000F773A" w:rsidRPr="00AB376A" w:rsidRDefault="000F773A" w:rsidP="000F773A">
            <w:pPr>
              <w:jc w:val="center"/>
              <w:rPr>
                <w:rFonts w:ascii="Arial" w:hAnsi="Arial" w:cs="Arial"/>
                <w:b/>
              </w:rPr>
            </w:pPr>
            <w:r w:rsidRPr="00AB376A">
              <w:rPr>
                <w:rFonts w:ascii="Arial" w:hAnsi="Arial" w:cs="Arial"/>
                <w:b/>
              </w:rPr>
              <w:fldChar w:fldCharType="begin">
                <w:ffData>
                  <w:name w:val="Check1"/>
                  <w:enabled/>
                  <w:calcOnExit w:val="0"/>
                  <w:checkBox>
                    <w:sizeAuto/>
                    <w:default w:val="0"/>
                  </w:checkBox>
                </w:ffData>
              </w:fldChar>
            </w:r>
            <w:r w:rsidRPr="00AB376A">
              <w:rPr>
                <w:rFonts w:ascii="Arial" w:hAnsi="Arial" w:cs="Arial"/>
                <w:b/>
              </w:rPr>
              <w:instrText xml:space="preserve"> FORMCHECKBOX </w:instrText>
            </w:r>
            <w:r w:rsidR="003C3004">
              <w:rPr>
                <w:rFonts w:ascii="Arial" w:hAnsi="Arial" w:cs="Arial"/>
                <w:b/>
              </w:rPr>
            </w:r>
            <w:r w:rsidR="003C3004">
              <w:rPr>
                <w:rFonts w:ascii="Arial" w:hAnsi="Arial" w:cs="Arial"/>
                <w:b/>
              </w:rPr>
              <w:fldChar w:fldCharType="separate"/>
            </w:r>
            <w:r w:rsidRPr="00AB376A">
              <w:rPr>
                <w:rFonts w:ascii="Arial" w:hAnsi="Arial" w:cs="Arial"/>
                <w:b/>
              </w:rPr>
              <w:fldChar w:fldCharType="end"/>
            </w:r>
          </w:p>
        </w:tc>
        <w:tc>
          <w:tcPr>
            <w:tcW w:w="2057" w:type="dxa"/>
            <w:vAlign w:val="center"/>
          </w:tcPr>
          <w:p w14:paraId="5F7F5A6E" w14:textId="77777777" w:rsidR="000F773A" w:rsidRPr="00AB376A" w:rsidRDefault="000F773A" w:rsidP="000F773A">
            <w:pPr>
              <w:rPr>
                <w:rFonts w:ascii="Arial" w:hAnsi="Arial" w:cs="Arial"/>
                <w:b/>
              </w:rPr>
            </w:pPr>
            <w:r w:rsidRPr="00AB376A">
              <w:rPr>
                <w:rFonts w:ascii="Arial" w:hAnsi="Arial" w:cs="Arial"/>
                <w:b/>
              </w:rPr>
              <w:t>Needs Assessment with practice gap</w:t>
            </w:r>
            <w:r w:rsidR="000C50E9" w:rsidRPr="00AB376A">
              <w:rPr>
                <w:rFonts w:ascii="Arial" w:hAnsi="Arial" w:cs="Arial"/>
                <w:b/>
              </w:rPr>
              <w:t>(</w:t>
            </w:r>
            <w:r w:rsidRPr="00AB376A">
              <w:rPr>
                <w:rFonts w:ascii="Arial" w:hAnsi="Arial" w:cs="Arial"/>
                <w:b/>
              </w:rPr>
              <w:t>s</w:t>
            </w:r>
            <w:r w:rsidR="000C50E9" w:rsidRPr="00AB376A">
              <w:rPr>
                <w:rFonts w:ascii="Arial" w:hAnsi="Arial" w:cs="Arial"/>
                <w:b/>
              </w:rPr>
              <w:t>)</w:t>
            </w:r>
            <w:r w:rsidRPr="00AB376A">
              <w:rPr>
                <w:rFonts w:ascii="Arial" w:hAnsi="Arial" w:cs="Arial"/>
                <w:b/>
              </w:rPr>
              <w:t xml:space="preserve"> (required</w:t>
            </w:r>
            <w:r w:rsidRPr="00AB376A">
              <w:rPr>
                <w:rFonts w:ascii="Arial" w:eastAsia="Wingdings" w:hAnsi="Arial" w:cs="Arial"/>
                <w:b/>
              </w:rPr>
              <w:t></w:t>
            </w:r>
            <w:r w:rsidRPr="00AB376A">
              <w:rPr>
                <w:rFonts w:ascii="Arial" w:hAnsi="Arial" w:cs="Arial"/>
                <w:b/>
              </w:rPr>
              <w:t>)</w:t>
            </w:r>
          </w:p>
        </w:tc>
        <w:tc>
          <w:tcPr>
            <w:tcW w:w="7366" w:type="dxa"/>
          </w:tcPr>
          <w:p w14:paraId="077B7605" w14:textId="77777777" w:rsidR="000F773A" w:rsidRPr="00AB376A" w:rsidRDefault="000F773A" w:rsidP="00B51750">
            <w:pPr>
              <w:rPr>
                <w:rFonts w:ascii="Arial" w:hAnsi="Arial" w:cs="Arial"/>
              </w:rPr>
            </w:pPr>
            <w:r w:rsidRPr="00AB376A">
              <w:rPr>
                <w:rFonts w:ascii="Arial" w:hAnsi="Arial" w:cs="Arial"/>
              </w:rPr>
              <w:t>Include needs assessment for the activity including a paragraph summarizing the practice gaps.</w:t>
            </w:r>
          </w:p>
        </w:tc>
      </w:tr>
      <w:tr w:rsidR="000F773A" w:rsidRPr="00AB376A" w14:paraId="5DEE89E5" w14:textId="77777777" w:rsidTr="66526C17">
        <w:tc>
          <w:tcPr>
            <w:tcW w:w="1035" w:type="dxa"/>
            <w:vAlign w:val="center"/>
          </w:tcPr>
          <w:p w14:paraId="1D082CB4" w14:textId="77777777" w:rsidR="000F773A" w:rsidRPr="00AB376A" w:rsidRDefault="000F773A" w:rsidP="000F773A">
            <w:pPr>
              <w:jc w:val="center"/>
              <w:rPr>
                <w:rFonts w:ascii="Arial" w:hAnsi="Arial" w:cs="Arial"/>
                <w:b/>
              </w:rPr>
            </w:pPr>
            <w:r w:rsidRPr="00AB376A">
              <w:rPr>
                <w:rFonts w:ascii="Arial" w:hAnsi="Arial" w:cs="Arial"/>
                <w:b/>
              </w:rPr>
              <w:fldChar w:fldCharType="begin">
                <w:ffData>
                  <w:name w:val="Check1"/>
                  <w:enabled/>
                  <w:calcOnExit w:val="0"/>
                  <w:checkBox>
                    <w:sizeAuto/>
                    <w:default w:val="0"/>
                  </w:checkBox>
                </w:ffData>
              </w:fldChar>
            </w:r>
            <w:r w:rsidRPr="00AB376A">
              <w:rPr>
                <w:rFonts w:ascii="Arial" w:hAnsi="Arial" w:cs="Arial"/>
                <w:b/>
              </w:rPr>
              <w:instrText xml:space="preserve"> FORMCHECKBOX </w:instrText>
            </w:r>
            <w:r w:rsidR="003C3004">
              <w:rPr>
                <w:rFonts w:ascii="Arial" w:hAnsi="Arial" w:cs="Arial"/>
                <w:b/>
              </w:rPr>
            </w:r>
            <w:r w:rsidR="003C3004">
              <w:rPr>
                <w:rFonts w:ascii="Arial" w:hAnsi="Arial" w:cs="Arial"/>
                <w:b/>
              </w:rPr>
              <w:fldChar w:fldCharType="separate"/>
            </w:r>
            <w:r w:rsidRPr="00AB376A">
              <w:rPr>
                <w:rFonts w:ascii="Arial" w:hAnsi="Arial" w:cs="Arial"/>
                <w:b/>
              </w:rPr>
              <w:fldChar w:fldCharType="end"/>
            </w:r>
          </w:p>
        </w:tc>
        <w:tc>
          <w:tcPr>
            <w:tcW w:w="2057" w:type="dxa"/>
            <w:vAlign w:val="center"/>
          </w:tcPr>
          <w:p w14:paraId="5650D8C1" w14:textId="77777777" w:rsidR="000F773A" w:rsidRPr="00AB376A" w:rsidRDefault="000F773A" w:rsidP="000F773A">
            <w:pPr>
              <w:rPr>
                <w:rFonts w:ascii="Arial" w:hAnsi="Arial" w:cs="Arial"/>
                <w:b/>
              </w:rPr>
            </w:pPr>
            <w:r w:rsidRPr="00AB376A">
              <w:rPr>
                <w:rFonts w:ascii="Arial" w:hAnsi="Arial" w:cs="Arial"/>
                <w:b/>
              </w:rPr>
              <w:t>Program Agenda/Schedule (required</w:t>
            </w:r>
            <w:r w:rsidRPr="00AB376A">
              <w:rPr>
                <w:rFonts w:ascii="Arial" w:eastAsia="Wingdings" w:hAnsi="Arial" w:cs="Arial"/>
                <w:b/>
              </w:rPr>
              <w:t></w:t>
            </w:r>
            <w:r w:rsidRPr="00AB376A">
              <w:rPr>
                <w:rFonts w:ascii="Arial" w:hAnsi="Arial" w:cs="Arial"/>
                <w:b/>
              </w:rPr>
              <w:t xml:space="preserve">)  </w:t>
            </w:r>
          </w:p>
        </w:tc>
        <w:tc>
          <w:tcPr>
            <w:tcW w:w="7366" w:type="dxa"/>
          </w:tcPr>
          <w:p w14:paraId="3BD4EF17" w14:textId="77777777" w:rsidR="000F773A" w:rsidRPr="00AB376A" w:rsidRDefault="000F773A" w:rsidP="00B51750">
            <w:pPr>
              <w:rPr>
                <w:rFonts w:ascii="Arial" w:hAnsi="Arial" w:cs="Arial"/>
              </w:rPr>
            </w:pPr>
            <w:r w:rsidRPr="00AB376A">
              <w:rPr>
                <w:rFonts w:ascii="Arial" w:hAnsi="Arial" w:cs="Arial"/>
              </w:rPr>
              <w:t>Please be sure to list times with AM/PM designation, names of presentations, and presenter names.</w:t>
            </w:r>
          </w:p>
        </w:tc>
      </w:tr>
      <w:tr w:rsidR="000F773A" w:rsidRPr="00AB376A" w14:paraId="73050101" w14:textId="77777777" w:rsidTr="66526C17">
        <w:tc>
          <w:tcPr>
            <w:tcW w:w="1035" w:type="dxa"/>
            <w:vAlign w:val="center"/>
          </w:tcPr>
          <w:p w14:paraId="360AF6C8" w14:textId="77777777" w:rsidR="000F773A" w:rsidRPr="00AB376A" w:rsidRDefault="000F773A" w:rsidP="000F773A">
            <w:pPr>
              <w:jc w:val="center"/>
              <w:rPr>
                <w:rFonts w:ascii="Arial" w:hAnsi="Arial" w:cs="Arial"/>
                <w:b/>
              </w:rPr>
            </w:pPr>
            <w:r w:rsidRPr="00AB376A">
              <w:rPr>
                <w:rFonts w:ascii="Arial" w:hAnsi="Arial" w:cs="Arial"/>
                <w:b/>
              </w:rPr>
              <w:fldChar w:fldCharType="begin">
                <w:ffData>
                  <w:name w:val="Check1"/>
                  <w:enabled/>
                  <w:calcOnExit w:val="0"/>
                  <w:checkBox>
                    <w:sizeAuto/>
                    <w:default w:val="0"/>
                  </w:checkBox>
                </w:ffData>
              </w:fldChar>
            </w:r>
            <w:r w:rsidRPr="00AB376A">
              <w:rPr>
                <w:rFonts w:ascii="Arial" w:hAnsi="Arial" w:cs="Arial"/>
                <w:b/>
              </w:rPr>
              <w:instrText xml:space="preserve"> FORMCHECKBOX </w:instrText>
            </w:r>
            <w:r w:rsidR="003C3004">
              <w:rPr>
                <w:rFonts w:ascii="Arial" w:hAnsi="Arial" w:cs="Arial"/>
                <w:b/>
              </w:rPr>
            </w:r>
            <w:r w:rsidR="003C3004">
              <w:rPr>
                <w:rFonts w:ascii="Arial" w:hAnsi="Arial" w:cs="Arial"/>
                <w:b/>
              </w:rPr>
              <w:fldChar w:fldCharType="separate"/>
            </w:r>
            <w:r w:rsidRPr="00AB376A">
              <w:rPr>
                <w:rFonts w:ascii="Arial" w:hAnsi="Arial" w:cs="Arial"/>
                <w:b/>
              </w:rPr>
              <w:fldChar w:fldCharType="end"/>
            </w:r>
          </w:p>
        </w:tc>
        <w:tc>
          <w:tcPr>
            <w:tcW w:w="2057" w:type="dxa"/>
            <w:vAlign w:val="center"/>
          </w:tcPr>
          <w:p w14:paraId="33FAFDE9" w14:textId="77777777" w:rsidR="00E03ADC" w:rsidRPr="00AB376A" w:rsidRDefault="00E03ADC" w:rsidP="00E03ADC">
            <w:pPr>
              <w:rPr>
                <w:rFonts w:ascii="Arial" w:hAnsi="Arial" w:cs="Arial"/>
                <w:b/>
              </w:rPr>
            </w:pPr>
            <w:r w:rsidRPr="00AB376A">
              <w:rPr>
                <w:rFonts w:ascii="Arial" w:hAnsi="Arial" w:cs="Arial"/>
                <w:b/>
              </w:rPr>
              <w:t>Planning Committee/</w:t>
            </w:r>
          </w:p>
          <w:p w14:paraId="37B5D490" w14:textId="77777777" w:rsidR="000F773A" w:rsidRPr="00AB376A" w:rsidRDefault="00E03ADC" w:rsidP="00E03ADC">
            <w:pPr>
              <w:rPr>
                <w:rFonts w:ascii="Arial" w:hAnsi="Arial" w:cs="Arial"/>
                <w:b/>
              </w:rPr>
            </w:pPr>
            <w:r w:rsidRPr="00AB376A">
              <w:rPr>
                <w:rFonts w:ascii="Arial" w:hAnsi="Arial" w:cs="Arial"/>
                <w:b/>
              </w:rPr>
              <w:t xml:space="preserve">Course Director/Faculty List </w:t>
            </w:r>
            <w:r w:rsidR="000F773A" w:rsidRPr="00AB376A">
              <w:rPr>
                <w:rFonts w:ascii="Arial" w:hAnsi="Arial" w:cs="Arial"/>
                <w:b/>
              </w:rPr>
              <w:t>(required</w:t>
            </w:r>
            <w:r w:rsidR="000F773A" w:rsidRPr="00AB376A">
              <w:rPr>
                <w:rFonts w:ascii="Arial" w:eastAsia="Wingdings" w:hAnsi="Arial" w:cs="Arial"/>
                <w:b/>
              </w:rPr>
              <w:t></w:t>
            </w:r>
            <w:r w:rsidR="000F773A" w:rsidRPr="00AB376A">
              <w:rPr>
                <w:rFonts w:ascii="Arial" w:hAnsi="Arial" w:cs="Arial"/>
                <w:b/>
              </w:rPr>
              <w:t>)</w:t>
            </w:r>
          </w:p>
        </w:tc>
        <w:tc>
          <w:tcPr>
            <w:tcW w:w="7366" w:type="dxa"/>
          </w:tcPr>
          <w:p w14:paraId="522249A0" w14:textId="77777777" w:rsidR="000F773A" w:rsidRPr="00AB376A" w:rsidRDefault="000F773A" w:rsidP="00B51750">
            <w:pPr>
              <w:rPr>
                <w:rFonts w:ascii="Arial" w:hAnsi="Arial" w:cs="Arial"/>
              </w:rPr>
            </w:pPr>
            <w:r w:rsidRPr="00AB376A">
              <w:rPr>
                <w:rFonts w:ascii="Arial" w:hAnsi="Arial" w:cs="Arial"/>
              </w:rPr>
              <w:t xml:space="preserve">List course director(s)/planning committee separate from the UC San Diego Faculty and visiting Faculty. Please list all faculty with title and </w:t>
            </w:r>
            <w:r w:rsidR="008B160B" w:rsidRPr="00AB376A">
              <w:rPr>
                <w:rFonts w:ascii="Arial" w:hAnsi="Arial" w:cs="Arial"/>
              </w:rPr>
              <w:t>affiliations. See example below on page 5 of this document.</w:t>
            </w:r>
          </w:p>
          <w:p w14:paraId="0202F6C6" w14:textId="77777777" w:rsidR="00AB376A" w:rsidRPr="00AB376A" w:rsidRDefault="00AB376A" w:rsidP="00B51750">
            <w:pPr>
              <w:rPr>
                <w:rFonts w:ascii="Arial" w:hAnsi="Arial" w:cs="Arial"/>
              </w:rPr>
            </w:pPr>
          </w:p>
          <w:p w14:paraId="7603D4B4" w14:textId="77777777" w:rsidR="00AB376A" w:rsidRPr="00AB376A" w:rsidRDefault="00AB376A" w:rsidP="00B51750">
            <w:pPr>
              <w:rPr>
                <w:rFonts w:ascii="Arial" w:hAnsi="Arial" w:cs="Arial"/>
              </w:rPr>
            </w:pPr>
          </w:p>
          <w:p w14:paraId="0B3FAFE4" w14:textId="77777777" w:rsidR="00AB376A" w:rsidRPr="00AB376A" w:rsidRDefault="00AB376A" w:rsidP="00B51750">
            <w:pPr>
              <w:rPr>
                <w:rFonts w:ascii="Arial" w:hAnsi="Arial" w:cs="Arial"/>
              </w:rPr>
            </w:pPr>
          </w:p>
          <w:p w14:paraId="37085853" w14:textId="3713BCD3" w:rsidR="00AB376A" w:rsidRPr="00AB376A" w:rsidRDefault="00AB376A" w:rsidP="00B51750">
            <w:pPr>
              <w:rPr>
                <w:rFonts w:ascii="Arial" w:hAnsi="Arial" w:cs="Arial"/>
              </w:rPr>
            </w:pPr>
          </w:p>
        </w:tc>
      </w:tr>
      <w:tr w:rsidR="008B160B" w:rsidRPr="00AB376A" w14:paraId="46FA2B64" w14:textId="77777777" w:rsidTr="66526C17">
        <w:tc>
          <w:tcPr>
            <w:tcW w:w="1035" w:type="dxa"/>
            <w:vAlign w:val="center"/>
          </w:tcPr>
          <w:p w14:paraId="3D9EA80E" w14:textId="77777777" w:rsidR="008B160B" w:rsidRPr="00AB376A" w:rsidRDefault="008B160B" w:rsidP="008B160B">
            <w:pPr>
              <w:jc w:val="center"/>
              <w:rPr>
                <w:rFonts w:ascii="Arial" w:hAnsi="Arial" w:cs="Arial"/>
                <w:b/>
              </w:rPr>
            </w:pPr>
            <w:r w:rsidRPr="00AB376A">
              <w:rPr>
                <w:rFonts w:ascii="Arial" w:hAnsi="Arial" w:cs="Arial"/>
                <w:b/>
              </w:rPr>
              <w:fldChar w:fldCharType="begin">
                <w:ffData>
                  <w:name w:val="Check1"/>
                  <w:enabled/>
                  <w:calcOnExit w:val="0"/>
                  <w:checkBox>
                    <w:sizeAuto/>
                    <w:default w:val="0"/>
                  </w:checkBox>
                </w:ffData>
              </w:fldChar>
            </w:r>
            <w:r w:rsidRPr="00AB376A">
              <w:rPr>
                <w:rFonts w:ascii="Arial" w:hAnsi="Arial" w:cs="Arial"/>
                <w:b/>
              </w:rPr>
              <w:instrText xml:space="preserve"> FORMCHECKBOX </w:instrText>
            </w:r>
            <w:r w:rsidR="003C3004">
              <w:rPr>
                <w:rFonts w:ascii="Arial" w:hAnsi="Arial" w:cs="Arial"/>
                <w:b/>
              </w:rPr>
            </w:r>
            <w:r w:rsidR="003C3004">
              <w:rPr>
                <w:rFonts w:ascii="Arial" w:hAnsi="Arial" w:cs="Arial"/>
                <w:b/>
              </w:rPr>
              <w:fldChar w:fldCharType="separate"/>
            </w:r>
            <w:r w:rsidRPr="00AB376A">
              <w:rPr>
                <w:rFonts w:ascii="Arial" w:hAnsi="Arial" w:cs="Arial"/>
                <w:b/>
              </w:rPr>
              <w:fldChar w:fldCharType="end"/>
            </w:r>
          </w:p>
        </w:tc>
        <w:tc>
          <w:tcPr>
            <w:tcW w:w="2057" w:type="dxa"/>
            <w:vAlign w:val="center"/>
          </w:tcPr>
          <w:p w14:paraId="50A3B3EB" w14:textId="77777777" w:rsidR="008B160B" w:rsidRPr="00AB376A" w:rsidRDefault="008B160B" w:rsidP="008B160B">
            <w:pPr>
              <w:rPr>
                <w:rFonts w:ascii="Arial" w:hAnsi="Arial" w:cs="Arial"/>
                <w:b/>
              </w:rPr>
            </w:pPr>
            <w:r w:rsidRPr="00AB376A">
              <w:rPr>
                <w:rFonts w:ascii="Arial" w:hAnsi="Arial" w:cs="Arial"/>
                <w:b/>
              </w:rPr>
              <w:t xml:space="preserve">Disclosure Statement </w:t>
            </w:r>
          </w:p>
          <w:p w14:paraId="331FFF1A" w14:textId="77777777" w:rsidR="008B160B" w:rsidRPr="00AB376A" w:rsidRDefault="008B160B" w:rsidP="008B160B">
            <w:pPr>
              <w:rPr>
                <w:rFonts w:ascii="Arial" w:hAnsi="Arial" w:cs="Arial"/>
                <w:b/>
              </w:rPr>
            </w:pPr>
            <w:r w:rsidRPr="00AB376A">
              <w:rPr>
                <w:rFonts w:ascii="Arial" w:hAnsi="Arial" w:cs="Arial"/>
                <w:b/>
              </w:rPr>
              <w:t>(required</w:t>
            </w:r>
            <w:r w:rsidRPr="00AB376A">
              <w:rPr>
                <w:rFonts w:ascii="Arial" w:eastAsia="Wingdings" w:hAnsi="Arial" w:cs="Arial"/>
                <w:b/>
              </w:rPr>
              <w:t></w:t>
            </w:r>
            <w:r w:rsidRPr="00AB376A">
              <w:rPr>
                <w:rFonts w:ascii="Arial" w:hAnsi="Arial" w:cs="Arial"/>
                <w:b/>
              </w:rPr>
              <w:t>)</w:t>
            </w:r>
          </w:p>
        </w:tc>
        <w:tc>
          <w:tcPr>
            <w:tcW w:w="7366" w:type="dxa"/>
          </w:tcPr>
          <w:p w14:paraId="042EEDE9" w14:textId="77777777" w:rsidR="008B160B" w:rsidRPr="00AB376A" w:rsidRDefault="008B160B" w:rsidP="00B51750">
            <w:pPr>
              <w:rPr>
                <w:rFonts w:ascii="Arial" w:hAnsi="Arial" w:cs="Arial"/>
              </w:rPr>
            </w:pPr>
            <w:r w:rsidRPr="00AB376A">
              <w:rPr>
                <w:rFonts w:ascii="Arial" w:hAnsi="Arial" w:cs="Arial"/>
              </w:rPr>
              <w:t>The below statement below is required:</w:t>
            </w:r>
          </w:p>
          <w:p w14:paraId="6A05A809" w14:textId="77777777" w:rsidR="008B160B" w:rsidRPr="00AB376A" w:rsidRDefault="008B160B" w:rsidP="4EDC1DEB">
            <w:pPr>
              <w:ind w:right="588"/>
              <w:rPr>
                <w:rFonts w:ascii="Arial" w:hAnsi="Arial" w:cs="Arial"/>
              </w:rPr>
            </w:pPr>
          </w:p>
          <w:p w14:paraId="2BC93052" w14:textId="0FE5FC6A" w:rsidR="008B160B" w:rsidRPr="00AB376A" w:rsidRDefault="009F4E96" w:rsidP="4EDC1DEB">
            <w:pPr>
              <w:pStyle w:val="paragraph"/>
              <w:spacing w:before="0" w:beforeAutospacing="0" w:after="0" w:afterAutospacing="0"/>
              <w:jc w:val="both"/>
              <w:rPr>
                <w:rFonts w:ascii="Arial" w:hAnsi="Arial" w:cs="Arial"/>
                <w:sz w:val="20"/>
                <w:szCs w:val="20"/>
              </w:rPr>
            </w:pPr>
            <w:r w:rsidRPr="00AB376A">
              <w:rPr>
                <w:rStyle w:val="normaltextrun"/>
                <w:rFonts w:ascii="Arial" w:eastAsia="Arial" w:hAnsi="Arial" w:cs="Arial"/>
                <w:sz w:val="20"/>
                <w:szCs w:val="20"/>
              </w:rPr>
              <w:t xml:space="preserve">It is the policy of University of California San Diego </w:t>
            </w:r>
            <w:r w:rsidR="00294A27">
              <w:rPr>
                <w:rStyle w:val="normaltextrun"/>
                <w:rFonts w:ascii="Arial" w:eastAsia="Arial" w:hAnsi="Arial" w:cs="Arial"/>
                <w:sz w:val="20"/>
                <w:szCs w:val="20"/>
              </w:rPr>
              <w:t xml:space="preserve">School of Medicine </w:t>
            </w:r>
            <w:r w:rsidRPr="00AB376A">
              <w:rPr>
                <w:rStyle w:val="normaltextrun"/>
                <w:rFonts w:ascii="Arial" w:eastAsia="Arial" w:hAnsi="Arial" w:cs="Arial"/>
                <w:sz w:val="20"/>
                <w:szCs w:val="20"/>
              </w:rPr>
              <w:t xml:space="preserve">Continuing </w:t>
            </w:r>
            <w:r w:rsidR="00294A27">
              <w:rPr>
                <w:rStyle w:val="normaltextrun"/>
                <w:rFonts w:ascii="Arial" w:eastAsia="Arial" w:hAnsi="Arial" w:cs="Arial"/>
                <w:sz w:val="20"/>
                <w:szCs w:val="20"/>
              </w:rPr>
              <w:t>Professional Development</w:t>
            </w:r>
            <w:r w:rsidRPr="00AB376A">
              <w:rPr>
                <w:rStyle w:val="normaltextrun"/>
                <w:rFonts w:ascii="Arial" w:eastAsia="Arial" w:hAnsi="Arial" w:cs="Arial"/>
                <w:sz w:val="20"/>
                <w:szCs w:val="20"/>
              </w:rPr>
              <w:t xml:space="preserve"> to ensure that the content of accredited continuing education and related materials is accurate, balanced, objective, and scientifically justified. Education must be free of the influence or control of ineligible companies, and protect learners from promotion, marketing, and commercial bias. </w:t>
            </w:r>
            <w:r w:rsidRPr="00AB376A">
              <w:rPr>
                <w:rStyle w:val="eop"/>
                <w:rFonts w:ascii="Arial" w:eastAsia="Arial" w:hAnsi="Arial" w:cs="Arial"/>
                <w:sz w:val="20"/>
                <w:szCs w:val="20"/>
              </w:rPr>
              <w:t xml:space="preserve"> All persons in a position to control the content of accredited continuing education must disclose all financial relationships held with ineligible companies, prior to assuming a role in the activity. Those relationships deemed relevant to the education are mitigated prior to the activity through one of the following strategies, depending on the nature of relationship and the role of the person: </w:t>
            </w:r>
            <w:r w:rsidRPr="00AB376A">
              <w:rPr>
                <w:rFonts w:ascii="Arial" w:eastAsia="Arial" w:hAnsi="Arial" w:cs="Arial"/>
                <w:sz w:val="20"/>
                <w:szCs w:val="20"/>
              </w:rPr>
              <w:t xml:space="preserve">1) divesting the financial relationship, 2) altering the individual’s control over content, and/or 3) validating the planning decisions and/or content through independent peer review. All relevant financial relationships are mitigated prior to the activity and </w:t>
            </w:r>
            <w:r w:rsidRPr="00AB376A">
              <w:rPr>
                <w:rFonts w:ascii="Arial" w:hAnsi="Arial" w:cs="Arial"/>
                <w:sz w:val="20"/>
                <w:szCs w:val="20"/>
              </w:rPr>
              <w:lastRenderedPageBreak/>
              <w:t xml:space="preserve">mitigation strategies and necessary steps for implementation are communicated to individuals prior to them assuming their role in the activity. </w:t>
            </w:r>
            <w:r w:rsidRPr="00AB376A">
              <w:rPr>
                <w:rFonts w:ascii="Arial" w:eastAsia="Arial" w:hAnsi="Arial" w:cs="Arial"/>
                <w:sz w:val="20"/>
                <w:szCs w:val="20"/>
              </w:rPr>
              <w:t xml:space="preserve">Persons who refuse or fail to disclose are disqualified from participating in the activity.  </w:t>
            </w:r>
            <w:r w:rsidRPr="00AB376A">
              <w:rPr>
                <w:rStyle w:val="normaltextrun"/>
                <w:rFonts w:ascii="Arial" w:eastAsia="Arial" w:hAnsi="Arial" w:cs="Arial"/>
                <w:sz w:val="20"/>
                <w:szCs w:val="20"/>
              </w:rPr>
              <w:t xml:space="preserve">Activities are evaluated by participants and peer reviewers to determine if the content was free of bias and met acceptable scientific standards. This information is considered in future activity planning.  </w:t>
            </w:r>
            <w:r w:rsidRPr="00AB376A">
              <w:rPr>
                <w:rFonts w:ascii="Arial" w:hAnsi="Arial" w:cs="Arial"/>
                <w:b/>
                <w:bCs/>
                <w:i/>
                <w:iCs/>
                <w:sz w:val="20"/>
                <w:szCs w:val="20"/>
              </w:rPr>
              <w:t>All relevant financial relationships and the nature of those relationships are noted below.  All relevant financial relationships have been mitigated.</w:t>
            </w:r>
          </w:p>
          <w:p w14:paraId="0D0B940D" w14:textId="7C2541EA" w:rsidR="008B160B" w:rsidRPr="00AB376A" w:rsidRDefault="008B160B" w:rsidP="4EDC1DEB">
            <w:pPr>
              <w:pStyle w:val="BodyText"/>
              <w:ind w:right="588"/>
              <w:rPr>
                <w:rFonts w:ascii="Arial" w:hAnsi="Arial" w:cs="Arial"/>
                <w:sz w:val="20"/>
                <w:szCs w:val="20"/>
              </w:rPr>
            </w:pPr>
          </w:p>
        </w:tc>
      </w:tr>
      <w:tr w:rsidR="008B160B" w:rsidRPr="00AB376A" w14:paraId="49A07689" w14:textId="77777777" w:rsidTr="66526C17">
        <w:tc>
          <w:tcPr>
            <w:tcW w:w="1035" w:type="dxa"/>
            <w:vAlign w:val="center"/>
          </w:tcPr>
          <w:p w14:paraId="424DF7F7" w14:textId="77777777" w:rsidR="008B160B" w:rsidRPr="00AB376A" w:rsidRDefault="008B160B" w:rsidP="008B160B">
            <w:pPr>
              <w:jc w:val="center"/>
              <w:rPr>
                <w:rFonts w:ascii="Arial" w:hAnsi="Arial" w:cs="Arial"/>
                <w:b/>
              </w:rPr>
            </w:pPr>
            <w:r w:rsidRPr="00AB376A">
              <w:rPr>
                <w:rFonts w:ascii="Arial" w:hAnsi="Arial" w:cs="Arial"/>
                <w:b/>
              </w:rPr>
              <w:lastRenderedPageBreak/>
              <w:fldChar w:fldCharType="begin">
                <w:ffData>
                  <w:name w:val="Check1"/>
                  <w:enabled/>
                  <w:calcOnExit w:val="0"/>
                  <w:checkBox>
                    <w:sizeAuto/>
                    <w:default w:val="0"/>
                  </w:checkBox>
                </w:ffData>
              </w:fldChar>
            </w:r>
            <w:r w:rsidRPr="00AB376A">
              <w:rPr>
                <w:rFonts w:ascii="Arial" w:hAnsi="Arial" w:cs="Arial"/>
                <w:b/>
              </w:rPr>
              <w:instrText xml:space="preserve"> FORMCHECKBOX </w:instrText>
            </w:r>
            <w:r w:rsidR="003C3004">
              <w:rPr>
                <w:rFonts w:ascii="Arial" w:hAnsi="Arial" w:cs="Arial"/>
                <w:b/>
              </w:rPr>
            </w:r>
            <w:r w:rsidR="003C3004">
              <w:rPr>
                <w:rFonts w:ascii="Arial" w:hAnsi="Arial" w:cs="Arial"/>
                <w:b/>
              </w:rPr>
              <w:fldChar w:fldCharType="separate"/>
            </w:r>
            <w:r w:rsidRPr="00AB376A">
              <w:rPr>
                <w:rFonts w:ascii="Arial" w:hAnsi="Arial" w:cs="Arial"/>
                <w:b/>
              </w:rPr>
              <w:fldChar w:fldCharType="end"/>
            </w:r>
          </w:p>
        </w:tc>
        <w:tc>
          <w:tcPr>
            <w:tcW w:w="2057" w:type="dxa"/>
            <w:vAlign w:val="center"/>
          </w:tcPr>
          <w:p w14:paraId="2F099BE7" w14:textId="77777777" w:rsidR="008B160B" w:rsidRPr="00AB376A" w:rsidRDefault="008B160B" w:rsidP="008B160B">
            <w:pPr>
              <w:rPr>
                <w:rFonts w:ascii="Arial" w:hAnsi="Arial" w:cs="Arial"/>
                <w:b/>
              </w:rPr>
            </w:pPr>
            <w:r w:rsidRPr="00AB376A">
              <w:rPr>
                <w:rFonts w:ascii="Arial" w:hAnsi="Arial" w:cs="Arial"/>
                <w:b/>
              </w:rPr>
              <w:t xml:space="preserve">Summary of Conflict of Interest Disclosures </w:t>
            </w:r>
          </w:p>
          <w:p w14:paraId="05D289DC" w14:textId="77777777" w:rsidR="008B160B" w:rsidRPr="00AB376A" w:rsidRDefault="008B160B" w:rsidP="008B160B">
            <w:pPr>
              <w:rPr>
                <w:rFonts w:ascii="Arial" w:hAnsi="Arial" w:cs="Arial"/>
                <w:b/>
              </w:rPr>
            </w:pPr>
            <w:r w:rsidRPr="00AB376A">
              <w:rPr>
                <w:rFonts w:ascii="Arial" w:hAnsi="Arial" w:cs="Arial"/>
                <w:b/>
              </w:rPr>
              <w:t>(for all persons involved in activity)</w:t>
            </w:r>
          </w:p>
          <w:p w14:paraId="65D8F2EC" w14:textId="77777777" w:rsidR="008B160B" w:rsidRPr="00AB376A" w:rsidRDefault="008B160B" w:rsidP="008B160B">
            <w:pPr>
              <w:rPr>
                <w:rFonts w:ascii="Arial" w:hAnsi="Arial" w:cs="Arial"/>
                <w:b/>
              </w:rPr>
            </w:pPr>
            <w:r w:rsidRPr="00AB376A">
              <w:rPr>
                <w:rFonts w:ascii="Arial" w:hAnsi="Arial" w:cs="Arial"/>
                <w:b/>
              </w:rPr>
              <w:t>(required</w:t>
            </w:r>
            <w:r w:rsidRPr="00AB376A">
              <w:rPr>
                <w:rFonts w:ascii="Arial" w:eastAsia="Wingdings" w:hAnsi="Arial" w:cs="Arial"/>
                <w:b/>
              </w:rPr>
              <w:t></w:t>
            </w:r>
            <w:r w:rsidRPr="00AB376A">
              <w:rPr>
                <w:rFonts w:ascii="Arial" w:hAnsi="Arial" w:cs="Arial"/>
                <w:b/>
              </w:rPr>
              <w:t xml:space="preserve">) </w:t>
            </w:r>
          </w:p>
        </w:tc>
        <w:tc>
          <w:tcPr>
            <w:tcW w:w="7366" w:type="dxa"/>
          </w:tcPr>
          <w:p w14:paraId="3E898F8B" w14:textId="5022948D" w:rsidR="00B51750" w:rsidRPr="00AB376A" w:rsidRDefault="64ECFAC7" w:rsidP="66526C17">
            <w:pPr>
              <w:rPr>
                <w:rFonts w:ascii="Arial" w:hAnsi="Arial" w:cs="Arial"/>
              </w:rPr>
            </w:pPr>
            <w:r w:rsidRPr="00AB376A">
              <w:rPr>
                <w:rFonts w:ascii="Arial" w:hAnsi="Arial" w:cs="Arial"/>
              </w:rPr>
              <w:t xml:space="preserve">This is a summary of all disclosures that were collected. Please place after the Disclosure Statement, which should be placed after the complete planning committee/speaker/faculty list. </w:t>
            </w:r>
          </w:p>
          <w:p w14:paraId="150DA9C6" w14:textId="77777777" w:rsidR="00EF36F2" w:rsidRPr="00AB376A" w:rsidRDefault="00EF36F2" w:rsidP="4EDC1DEB">
            <w:pPr>
              <w:jc w:val="both"/>
              <w:rPr>
                <w:rFonts w:ascii="Arial" w:eastAsia="Arial" w:hAnsi="Arial" w:cs="Arial"/>
                <w:color w:val="000000" w:themeColor="text1"/>
              </w:rPr>
            </w:pPr>
          </w:p>
          <w:tbl>
            <w:tblPr>
              <w:tblW w:w="6426"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gridCol w:w="2489"/>
              <w:gridCol w:w="2250"/>
            </w:tblGrid>
            <w:tr w:rsidR="00EF36F2" w:rsidRPr="00AB376A" w14:paraId="74D1A628" w14:textId="77777777" w:rsidTr="00EF36F2">
              <w:trPr>
                <w:trHeight w:val="161"/>
              </w:trPr>
              <w:tc>
                <w:tcPr>
                  <w:tcW w:w="1687" w:type="dxa"/>
                  <w:shd w:val="clear" w:color="auto" w:fill="E0E0E0"/>
                </w:tcPr>
                <w:p w14:paraId="2D895252" w14:textId="33E8F891" w:rsidR="00EF36F2" w:rsidRPr="00AB376A" w:rsidRDefault="006000EF" w:rsidP="00EF36F2">
                  <w:pPr>
                    <w:jc w:val="center"/>
                    <w:rPr>
                      <w:rFonts w:ascii="Arial" w:hAnsi="Arial" w:cs="Arial"/>
                      <w:b/>
                    </w:rPr>
                  </w:pPr>
                  <w:r>
                    <w:rPr>
                      <w:rFonts w:ascii="Arial" w:hAnsi="Arial" w:cs="Arial"/>
                      <w:b/>
                    </w:rPr>
                    <w:t>Faculty Member Name</w:t>
                  </w:r>
                </w:p>
              </w:tc>
              <w:tc>
                <w:tcPr>
                  <w:tcW w:w="2489" w:type="dxa"/>
                  <w:shd w:val="clear" w:color="auto" w:fill="E0E0E0"/>
                </w:tcPr>
                <w:p w14:paraId="0827E132" w14:textId="5E50A5F2" w:rsidR="00EF36F2" w:rsidRPr="00AB376A" w:rsidRDefault="006000EF" w:rsidP="00EF36F2">
                  <w:pPr>
                    <w:jc w:val="center"/>
                    <w:rPr>
                      <w:rFonts w:ascii="Arial" w:hAnsi="Arial" w:cs="Arial"/>
                      <w:b/>
                    </w:rPr>
                  </w:pPr>
                  <w:r>
                    <w:rPr>
                      <w:rFonts w:ascii="Arial" w:hAnsi="Arial" w:cs="Arial"/>
                      <w:b/>
                    </w:rPr>
                    <w:t>Role in Activity</w:t>
                  </w:r>
                </w:p>
              </w:tc>
              <w:tc>
                <w:tcPr>
                  <w:tcW w:w="2250" w:type="dxa"/>
                  <w:shd w:val="clear" w:color="auto" w:fill="E0E0E0"/>
                </w:tcPr>
                <w:p w14:paraId="7CF6E0A0" w14:textId="6755594B" w:rsidR="00EF36F2" w:rsidRPr="00AB376A" w:rsidRDefault="006000EF" w:rsidP="00EF36F2">
                  <w:pPr>
                    <w:jc w:val="center"/>
                    <w:rPr>
                      <w:rFonts w:ascii="Arial" w:hAnsi="Arial" w:cs="Arial"/>
                      <w:b/>
                    </w:rPr>
                  </w:pPr>
                  <w:r>
                    <w:rPr>
                      <w:rFonts w:ascii="Arial" w:hAnsi="Arial" w:cs="Arial"/>
                      <w:b/>
                    </w:rPr>
                    <w:t>Name of I</w:t>
                  </w:r>
                  <w:r w:rsidRPr="006000EF">
                    <w:rPr>
                      <w:rFonts w:ascii="Arial" w:hAnsi="Arial" w:cs="Arial"/>
                      <w:b/>
                    </w:rPr>
                    <w:t>neligible</w:t>
                  </w:r>
                  <w:r>
                    <w:rPr>
                      <w:rFonts w:ascii="Arial" w:hAnsi="Arial" w:cs="Arial"/>
                      <w:b/>
                    </w:rPr>
                    <w:t xml:space="preserve"> Company(</w:t>
                  </w:r>
                  <w:proofErr w:type="spellStart"/>
                  <w:r>
                    <w:rPr>
                      <w:rFonts w:ascii="Arial" w:hAnsi="Arial" w:cs="Arial"/>
                      <w:b/>
                    </w:rPr>
                    <w:t>ies</w:t>
                  </w:r>
                  <w:proofErr w:type="spellEnd"/>
                  <w:r>
                    <w:rPr>
                      <w:rFonts w:ascii="Arial" w:hAnsi="Arial" w:cs="Arial"/>
                      <w:b/>
                    </w:rPr>
                    <w:t>)/Nature of Relationship(s)</w:t>
                  </w:r>
                </w:p>
                <w:p w14:paraId="26145370" w14:textId="77777777" w:rsidR="00EF36F2" w:rsidRPr="00AB376A" w:rsidRDefault="00EF36F2" w:rsidP="00EF36F2">
                  <w:pPr>
                    <w:jc w:val="center"/>
                    <w:rPr>
                      <w:rFonts w:ascii="Arial" w:hAnsi="Arial" w:cs="Arial"/>
                      <w:b/>
                    </w:rPr>
                  </w:pPr>
                </w:p>
              </w:tc>
            </w:tr>
            <w:tr w:rsidR="00EF36F2" w:rsidRPr="00AB376A" w14:paraId="280EE488" w14:textId="77777777" w:rsidTr="00EF36F2">
              <w:tc>
                <w:tcPr>
                  <w:tcW w:w="1687" w:type="dxa"/>
                </w:tcPr>
                <w:p w14:paraId="29E04EC2" w14:textId="77777777" w:rsidR="00EF36F2" w:rsidRPr="00AB376A" w:rsidRDefault="00EF36F2" w:rsidP="00EF36F2">
                  <w:pPr>
                    <w:rPr>
                      <w:rFonts w:ascii="Arial" w:hAnsi="Arial" w:cs="Arial"/>
                    </w:rPr>
                  </w:pPr>
                  <w:r w:rsidRPr="00AB376A">
                    <w:rPr>
                      <w:rFonts w:ascii="Arial" w:hAnsi="Arial" w:cs="Arial"/>
                    </w:rPr>
                    <w:t>Phillip Johnson</w:t>
                  </w:r>
                </w:p>
              </w:tc>
              <w:tc>
                <w:tcPr>
                  <w:tcW w:w="2489" w:type="dxa"/>
                </w:tcPr>
                <w:p w14:paraId="1D3A36A1" w14:textId="16A70530" w:rsidR="00EF36F2" w:rsidRPr="00AB376A" w:rsidRDefault="007B3637" w:rsidP="00EF36F2">
                  <w:pPr>
                    <w:rPr>
                      <w:rStyle w:val="answer"/>
                      <w:rFonts w:ascii="Arial" w:hAnsi="Arial" w:cs="Arial"/>
                    </w:rPr>
                  </w:pPr>
                  <w:r>
                    <w:rPr>
                      <w:rStyle w:val="answer"/>
                      <w:rFonts w:ascii="Arial" w:hAnsi="Arial" w:cs="Arial"/>
                    </w:rPr>
                    <w:t>Course Director</w:t>
                  </w:r>
                </w:p>
              </w:tc>
              <w:tc>
                <w:tcPr>
                  <w:tcW w:w="2250" w:type="dxa"/>
                </w:tcPr>
                <w:p w14:paraId="5D4E8345" w14:textId="47C47269" w:rsidR="00EF36F2" w:rsidRPr="00AB376A" w:rsidRDefault="007B3637" w:rsidP="00EF36F2">
                  <w:pPr>
                    <w:rPr>
                      <w:rFonts w:ascii="Arial" w:hAnsi="Arial" w:cs="Arial"/>
                    </w:rPr>
                  </w:pPr>
                  <w:r>
                    <w:rPr>
                      <w:rFonts w:ascii="Arial" w:hAnsi="Arial" w:cs="Arial"/>
                    </w:rPr>
                    <w:t xml:space="preserve">Takeda/Consultant </w:t>
                  </w:r>
                  <w:r w:rsidR="00EF36F2" w:rsidRPr="00AB376A">
                    <w:rPr>
                      <w:rFonts w:ascii="Arial" w:hAnsi="Arial" w:cs="Arial"/>
                    </w:rPr>
                    <w:tab/>
                  </w:r>
                </w:p>
              </w:tc>
            </w:tr>
            <w:tr w:rsidR="00EF36F2" w:rsidRPr="00AB376A" w14:paraId="58BC9CAF" w14:textId="77777777" w:rsidTr="00EF36F2">
              <w:tc>
                <w:tcPr>
                  <w:tcW w:w="1687" w:type="dxa"/>
                </w:tcPr>
                <w:p w14:paraId="5E61EF8D" w14:textId="77777777" w:rsidR="00EF36F2" w:rsidRPr="00AB376A" w:rsidRDefault="00EF36F2" w:rsidP="00EF36F2">
                  <w:pPr>
                    <w:rPr>
                      <w:rFonts w:ascii="Arial" w:hAnsi="Arial" w:cs="Arial"/>
                    </w:rPr>
                  </w:pPr>
                  <w:r w:rsidRPr="00AB376A">
                    <w:rPr>
                      <w:rFonts w:ascii="Arial" w:hAnsi="Arial" w:cs="Arial"/>
                    </w:rPr>
                    <w:t xml:space="preserve">Emily Smith </w:t>
                  </w:r>
                </w:p>
              </w:tc>
              <w:tc>
                <w:tcPr>
                  <w:tcW w:w="2489" w:type="dxa"/>
                </w:tcPr>
                <w:p w14:paraId="3ABC1097" w14:textId="34E655C3" w:rsidR="00EF36F2" w:rsidRPr="00AB376A" w:rsidRDefault="007B3637" w:rsidP="00EF36F2">
                  <w:pPr>
                    <w:rPr>
                      <w:rStyle w:val="answer"/>
                      <w:rFonts w:ascii="Arial" w:hAnsi="Arial" w:cs="Arial"/>
                    </w:rPr>
                  </w:pPr>
                  <w:r>
                    <w:rPr>
                      <w:rStyle w:val="answer"/>
                      <w:rFonts w:ascii="Arial" w:hAnsi="Arial" w:cs="Arial"/>
                    </w:rPr>
                    <w:t>Faculty</w:t>
                  </w:r>
                </w:p>
              </w:tc>
              <w:tc>
                <w:tcPr>
                  <w:tcW w:w="2250" w:type="dxa"/>
                </w:tcPr>
                <w:p w14:paraId="1E26FCCA" w14:textId="2D0BA083" w:rsidR="00EF36F2" w:rsidRPr="00AB376A" w:rsidRDefault="007B3637" w:rsidP="00EF36F2">
                  <w:pPr>
                    <w:rPr>
                      <w:rFonts w:ascii="Arial" w:hAnsi="Arial" w:cs="Arial"/>
                    </w:rPr>
                  </w:pPr>
                  <w:r>
                    <w:rPr>
                      <w:rFonts w:ascii="Arial" w:hAnsi="Arial" w:cs="Arial"/>
                    </w:rPr>
                    <w:t xml:space="preserve">Abbott/ Paid Research </w:t>
                  </w:r>
                </w:p>
              </w:tc>
            </w:tr>
          </w:tbl>
          <w:p w14:paraId="5BD3928E" w14:textId="4DA69E86" w:rsidR="00EF36F2" w:rsidRPr="00AB376A" w:rsidRDefault="00EF36F2" w:rsidP="4EDC1DEB">
            <w:pPr>
              <w:jc w:val="both"/>
              <w:rPr>
                <w:rFonts w:ascii="Arial" w:eastAsia="Arial" w:hAnsi="Arial" w:cs="Arial"/>
                <w:color w:val="000000" w:themeColor="text1"/>
              </w:rPr>
            </w:pPr>
          </w:p>
          <w:p w14:paraId="21B6816B" w14:textId="1907D06D" w:rsidR="00B51750" w:rsidRPr="00AB376A" w:rsidRDefault="009F4E96" w:rsidP="4EDC1DEB">
            <w:pPr>
              <w:jc w:val="both"/>
              <w:rPr>
                <w:rFonts w:ascii="Arial" w:eastAsia="Arial" w:hAnsi="Arial" w:cs="Arial"/>
                <w:color w:val="000000" w:themeColor="text1"/>
              </w:rPr>
            </w:pPr>
            <w:r w:rsidRPr="00AB376A">
              <w:rPr>
                <w:rFonts w:ascii="Arial" w:eastAsia="Arial" w:hAnsi="Arial" w:cs="Arial"/>
                <w:color w:val="000000" w:themeColor="text1"/>
              </w:rPr>
              <w:t>Persons in control of content of this educational activity who are not specifically identified by name above, such as (but not limited to) course directors, faculty, CME staff, planners, editorial staff, peer reviewers, and CME committee reviewers do not have any relevant financial relationships.</w:t>
            </w:r>
          </w:p>
          <w:p w14:paraId="0E27B00A" w14:textId="33454593" w:rsidR="00B51750" w:rsidRPr="00AB376A" w:rsidRDefault="009F4E96" w:rsidP="00AB376A">
            <w:pPr>
              <w:jc w:val="both"/>
              <w:rPr>
                <w:rFonts w:ascii="Arial" w:eastAsia="Arial" w:hAnsi="Arial" w:cs="Arial"/>
                <w:color w:val="000000" w:themeColor="text1"/>
              </w:rPr>
            </w:pPr>
            <w:r w:rsidRPr="00AB376A">
              <w:rPr>
                <w:rFonts w:ascii="Arial" w:eastAsia="Arial" w:hAnsi="Arial" w:cs="Arial"/>
                <w:color w:val="000000" w:themeColor="text1"/>
              </w:rPr>
              <w:t>This educational activity may contain discussion of unlabeled and/or investigational uses of agents that are not approved by the FDA. Please consult the prescribing information for each product. The views and opinions expressed in this activity are those of the faculty and do not necessarily reflect the views of the University of California San Diego School of Medicine.</w:t>
            </w:r>
          </w:p>
          <w:p w14:paraId="4B0B1CB4" w14:textId="432F3F21" w:rsidR="66526C17" w:rsidRPr="00AB376A" w:rsidRDefault="66526C17" w:rsidP="66526C17">
            <w:pPr>
              <w:rPr>
                <w:rFonts w:ascii="Arial" w:hAnsi="Arial" w:cs="Arial"/>
              </w:rPr>
            </w:pPr>
          </w:p>
          <w:p w14:paraId="4D567AE3" w14:textId="4C06EC45" w:rsidR="00B51750" w:rsidRPr="00AB376A" w:rsidRDefault="64ECFAC7" w:rsidP="66526C17">
            <w:pPr>
              <w:rPr>
                <w:rFonts w:ascii="Arial" w:hAnsi="Arial" w:cs="Arial"/>
                <w:i/>
                <w:iCs/>
              </w:rPr>
            </w:pPr>
            <w:r w:rsidRPr="00AB376A">
              <w:rPr>
                <w:rFonts w:ascii="Arial" w:hAnsi="Arial" w:cs="Arial"/>
                <w:i/>
                <w:iCs/>
              </w:rPr>
              <w:t xml:space="preserve">Refer to the example included below on pages 5-6 of this document. If you need help with this, please contact CME Office. </w:t>
            </w:r>
          </w:p>
        </w:tc>
      </w:tr>
      <w:tr w:rsidR="008B160B" w:rsidRPr="00AB376A" w14:paraId="2F7FE4CF" w14:textId="77777777" w:rsidTr="66526C17">
        <w:tc>
          <w:tcPr>
            <w:tcW w:w="1035" w:type="dxa"/>
            <w:vAlign w:val="center"/>
          </w:tcPr>
          <w:p w14:paraId="6F7EB898" w14:textId="77777777" w:rsidR="008B160B" w:rsidRPr="00AB376A" w:rsidRDefault="008B160B" w:rsidP="008B160B">
            <w:pPr>
              <w:jc w:val="center"/>
              <w:rPr>
                <w:rFonts w:ascii="Arial" w:hAnsi="Arial" w:cs="Arial"/>
                <w:b/>
              </w:rPr>
            </w:pPr>
            <w:r w:rsidRPr="00AB376A">
              <w:rPr>
                <w:rFonts w:ascii="Arial" w:hAnsi="Arial" w:cs="Arial"/>
                <w:b/>
              </w:rPr>
              <w:fldChar w:fldCharType="begin">
                <w:ffData>
                  <w:name w:val="Check1"/>
                  <w:enabled/>
                  <w:calcOnExit w:val="0"/>
                  <w:checkBox>
                    <w:sizeAuto/>
                    <w:default w:val="0"/>
                  </w:checkBox>
                </w:ffData>
              </w:fldChar>
            </w:r>
            <w:r w:rsidRPr="00AB376A">
              <w:rPr>
                <w:rFonts w:ascii="Arial" w:hAnsi="Arial" w:cs="Arial"/>
                <w:b/>
              </w:rPr>
              <w:instrText xml:space="preserve"> FORMCHECKBOX </w:instrText>
            </w:r>
            <w:r w:rsidR="003C3004">
              <w:rPr>
                <w:rFonts w:ascii="Arial" w:hAnsi="Arial" w:cs="Arial"/>
                <w:b/>
              </w:rPr>
            </w:r>
            <w:r w:rsidR="003C3004">
              <w:rPr>
                <w:rFonts w:ascii="Arial" w:hAnsi="Arial" w:cs="Arial"/>
                <w:b/>
              </w:rPr>
              <w:fldChar w:fldCharType="separate"/>
            </w:r>
            <w:r w:rsidRPr="00AB376A">
              <w:rPr>
                <w:rFonts w:ascii="Arial" w:hAnsi="Arial" w:cs="Arial"/>
                <w:b/>
              </w:rPr>
              <w:fldChar w:fldCharType="end"/>
            </w:r>
          </w:p>
        </w:tc>
        <w:tc>
          <w:tcPr>
            <w:tcW w:w="2057" w:type="dxa"/>
            <w:vAlign w:val="center"/>
          </w:tcPr>
          <w:p w14:paraId="0CE64C0C" w14:textId="77777777" w:rsidR="008B160B" w:rsidRPr="00AB376A" w:rsidRDefault="008B160B" w:rsidP="008B160B">
            <w:pPr>
              <w:rPr>
                <w:rFonts w:ascii="Arial" w:hAnsi="Arial" w:cs="Arial"/>
                <w:b/>
              </w:rPr>
            </w:pPr>
            <w:r w:rsidRPr="00AB376A">
              <w:rPr>
                <w:rFonts w:ascii="Arial" w:hAnsi="Arial" w:cs="Arial"/>
                <w:b/>
              </w:rPr>
              <w:t>Accreditation Statement (required</w:t>
            </w:r>
            <w:r w:rsidRPr="00AB376A">
              <w:rPr>
                <w:rFonts w:ascii="Arial" w:eastAsia="Wingdings" w:hAnsi="Arial" w:cs="Arial"/>
                <w:b/>
              </w:rPr>
              <w:t></w:t>
            </w:r>
            <w:r w:rsidRPr="00AB376A">
              <w:rPr>
                <w:rFonts w:ascii="Arial" w:hAnsi="Arial" w:cs="Arial"/>
                <w:b/>
              </w:rPr>
              <w:t>)</w:t>
            </w:r>
          </w:p>
        </w:tc>
        <w:tc>
          <w:tcPr>
            <w:tcW w:w="7366" w:type="dxa"/>
          </w:tcPr>
          <w:p w14:paraId="60061E4C" w14:textId="352D050B" w:rsidR="003447CA" w:rsidRPr="00AB376A" w:rsidRDefault="64ECFAC7" w:rsidP="66526C17">
            <w:pPr>
              <w:rPr>
                <w:rFonts w:ascii="Arial" w:hAnsi="Arial" w:cs="Arial"/>
              </w:rPr>
            </w:pPr>
            <w:r w:rsidRPr="00AB376A">
              <w:rPr>
                <w:rFonts w:ascii="Arial" w:hAnsi="Arial" w:cs="Arial"/>
              </w:rPr>
              <w:t xml:space="preserve">There are 2 types of </w:t>
            </w:r>
            <w:r w:rsidR="35BD3EE1" w:rsidRPr="00AB376A">
              <w:rPr>
                <w:rFonts w:ascii="Arial" w:hAnsi="Arial" w:cs="Arial"/>
              </w:rPr>
              <w:t xml:space="preserve">ACCME accreditation statements </w:t>
            </w:r>
            <w:r w:rsidRPr="00AB376A">
              <w:rPr>
                <w:rFonts w:ascii="Arial" w:hAnsi="Arial" w:cs="Arial"/>
                <w:u w:val="single"/>
              </w:rPr>
              <w:t>Direct or Joint</w:t>
            </w:r>
            <w:r w:rsidRPr="00AB376A">
              <w:rPr>
                <w:rFonts w:ascii="Arial" w:hAnsi="Arial" w:cs="Arial"/>
              </w:rPr>
              <w:t xml:space="preserve">. The </w:t>
            </w:r>
            <w:r w:rsidRPr="00AB376A">
              <w:rPr>
                <w:rFonts w:ascii="Arial" w:hAnsi="Arial" w:cs="Arial"/>
                <w:u w:val="single"/>
              </w:rPr>
              <w:t>Direct</w:t>
            </w:r>
            <w:r w:rsidRPr="00AB376A">
              <w:rPr>
                <w:rFonts w:ascii="Arial" w:hAnsi="Arial" w:cs="Arial"/>
              </w:rPr>
              <w:t xml:space="preserve"> statement is used if UC San Diego directly sponsors the activity. The </w:t>
            </w:r>
            <w:r w:rsidRPr="00AB376A">
              <w:rPr>
                <w:rFonts w:ascii="Arial" w:hAnsi="Arial" w:cs="Arial"/>
                <w:u w:val="single"/>
              </w:rPr>
              <w:t>Joint</w:t>
            </w:r>
            <w:r w:rsidRPr="00AB376A">
              <w:rPr>
                <w:rFonts w:ascii="Arial" w:hAnsi="Arial" w:cs="Arial"/>
              </w:rPr>
              <w:t xml:space="preserve"> statement is used if UC San Diego and another organization are jointly providing the activity. </w:t>
            </w:r>
          </w:p>
          <w:p w14:paraId="5495870D" w14:textId="77777777" w:rsidR="008B160B" w:rsidRPr="00AB376A" w:rsidRDefault="008B160B" w:rsidP="00B51750">
            <w:pPr>
              <w:rPr>
                <w:rFonts w:ascii="Arial" w:hAnsi="Arial" w:cs="Arial"/>
                <w:b/>
                <w:u w:val="single"/>
              </w:rPr>
            </w:pPr>
            <w:r w:rsidRPr="00AB376A">
              <w:rPr>
                <w:rFonts w:ascii="Arial" w:hAnsi="Arial" w:cs="Arial"/>
                <w:b/>
                <w:u w:val="single"/>
              </w:rPr>
              <w:t>Direct:</w:t>
            </w:r>
          </w:p>
          <w:p w14:paraId="21CF66E4" w14:textId="77777777" w:rsidR="008B160B" w:rsidRPr="00AB376A" w:rsidRDefault="00B51750" w:rsidP="66526C17">
            <w:pPr>
              <w:rPr>
                <w:rFonts w:ascii="Arial" w:hAnsi="Arial" w:cs="Arial"/>
              </w:rPr>
            </w:pPr>
            <w:r w:rsidRPr="00AB376A">
              <w:rPr>
                <w:rFonts w:ascii="Arial" w:hAnsi="Arial" w:cs="Arial"/>
              </w:rPr>
              <w:t>The University of California</w:t>
            </w:r>
            <w:r w:rsidR="64ECFAC7" w:rsidRPr="00AB376A">
              <w:rPr>
                <w:rFonts w:ascii="Arial" w:hAnsi="Arial" w:cs="Arial"/>
              </w:rPr>
              <w:t xml:space="preserve"> San Diego School of Medicine is accredited by the Accreditation Council for Continuing Medical Education to provide continuing medical education for physicians.</w:t>
            </w:r>
          </w:p>
          <w:p w14:paraId="41A0C209" w14:textId="762BCAD8" w:rsidR="66526C17" w:rsidRPr="00AB376A" w:rsidRDefault="66526C17" w:rsidP="66526C17">
            <w:pPr>
              <w:rPr>
                <w:rFonts w:ascii="Arial" w:hAnsi="Arial" w:cs="Arial"/>
              </w:rPr>
            </w:pPr>
          </w:p>
          <w:p w14:paraId="0BC238E8" w14:textId="77777777" w:rsidR="008B160B" w:rsidRPr="00AB376A" w:rsidRDefault="008B160B" w:rsidP="00B51750">
            <w:pPr>
              <w:rPr>
                <w:rFonts w:ascii="Arial" w:hAnsi="Arial" w:cs="Arial"/>
                <w:b/>
                <w:u w:val="single"/>
              </w:rPr>
            </w:pPr>
            <w:r w:rsidRPr="00AB376A">
              <w:rPr>
                <w:rFonts w:ascii="Arial" w:hAnsi="Arial" w:cs="Arial"/>
                <w:b/>
                <w:u w:val="single"/>
              </w:rPr>
              <w:t>Joint:</w:t>
            </w:r>
          </w:p>
          <w:p w14:paraId="3CF39CA1" w14:textId="77777777" w:rsidR="008B160B" w:rsidRPr="00AB376A" w:rsidRDefault="008B160B" w:rsidP="00B51750">
            <w:pPr>
              <w:rPr>
                <w:rFonts w:ascii="Arial" w:hAnsi="Arial" w:cs="Arial"/>
              </w:rPr>
            </w:pPr>
            <w:r w:rsidRPr="00AB376A">
              <w:rPr>
                <w:rFonts w:ascii="Arial" w:hAnsi="Arial" w:cs="Arial"/>
              </w:rPr>
              <w:t xml:space="preserve">This activity has been planned and implemented in accordance with the accreditation requirements and policies of the Accreditation Council for Continuing Medical Education (ACCME) through the joint </w:t>
            </w:r>
            <w:proofErr w:type="spellStart"/>
            <w:r w:rsidRPr="00AB376A">
              <w:rPr>
                <w:rFonts w:ascii="Arial" w:hAnsi="Arial" w:cs="Arial"/>
              </w:rPr>
              <w:t>providership</w:t>
            </w:r>
            <w:proofErr w:type="spellEnd"/>
            <w:r w:rsidRPr="00AB376A">
              <w:rPr>
                <w:rFonts w:ascii="Arial" w:hAnsi="Arial" w:cs="Arial"/>
              </w:rPr>
              <w:t xml:space="preserve"> of </w:t>
            </w:r>
            <w:r w:rsidR="00B51750" w:rsidRPr="00AB376A">
              <w:rPr>
                <w:rFonts w:ascii="Arial" w:hAnsi="Arial" w:cs="Arial"/>
              </w:rPr>
              <w:t>University of California</w:t>
            </w:r>
            <w:r w:rsidR="00541C31" w:rsidRPr="00AB376A">
              <w:rPr>
                <w:rFonts w:ascii="Arial" w:hAnsi="Arial" w:cs="Arial"/>
              </w:rPr>
              <w:t xml:space="preserve"> San Diego School of Medicine </w:t>
            </w:r>
            <w:r w:rsidRPr="00AB376A">
              <w:rPr>
                <w:rFonts w:ascii="Arial" w:hAnsi="Arial" w:cs="Arial"/>
              </w:rPr>
              <w:t>and (name o</w:t>
            </w:r>
            <w:r w:rsidR="0029544A" w:rsidRPr="00AB376A">
              <w:rPr>
                <w:rFonts w:ascii="Arial" w:hAnsi="Arial" w:cs="Arial"/>
              </w:rPr>
              <w:t xml:space="preserve">f nonaccredited provider). The </w:t>
            </w:r>
            <w:r w:rsidR="00B51750" w:rsidRPr="00AB376A">
              <w:rPr>
                <w:rFonts w:ascii="Arial" w:hAnsi="Arial" w:cs="Arial"/>
              </w:rPr>
              <w:t>University of California</w:t>
            </w:r>
            <w:r w:rsidR="00541C31" w:rsidRPr="00AB376A">
              <w:rPr>
                <w:rFonts w:ascii="Arial" w:hAnsi="Arial" w:cs="Arial"/>
              </w:rPr>
              <w:t xml:space="preserve"> San Diego School of Medicine</w:t>
            </w:r>
            <w:r w:rsidRPr="00AB376A">
              <w:rPr>
                <w:rFonts w:ascii="Arial" w:hAnsi="Arial" w:cs="Arial"/>
              </w:rPr>
              <w:t xml:space="preserve"> is accredited by the ACCME to provide continuing medical education for physicians.</w:t>
            </w:r>
          </w:p>
          <w:p w14:paraId="44EAFD9C" w14:textId="77777777" w:rsidR="008B160B" w:rsidRPr="00AB376A" w:rsidRDefault="008B160B" w:rsidP="00B51750">
            <w:pPr>
              <w:rPr>
                <w:rFonts w:ascii="Arial" w:hAnsi="Arial" w:cs="Arial"/>
              </w:rPr>
            </w:pPr>
          </w:p>
          <w:p w14:paraId="4A115E02" w14:textId="77777777" w:rsidR="008B160B" w:rsidRPr="00AB376A" w:rsidRDefault="008B160B" w:rsidP="00B51750">
            <w:pPr>
              <w:rPr>
                <w:rFonts w:ascii="Arial" w:hAnsi="Arial" w:cs="Arial"/>
              </w:rPr>
            </w:pPr>
            <w:r w:rsidRPr="00AB376A">
              <w:rPr>
                <w:rFonts w:ascii="Arial" w:hAnsi="Arial" w:cs="Arial"/>
                <w:i/>
              </w:rPr>
              <w:t>Please check with CME Office if you need clarification on what statement to use.</w:t>
            </w:r>
          </w:p>
        </w:tc>
      </w:tr>
      <w:tr w:rsidR="008B160B" w:rsidRPr="00AB376A" w14:paraId="09826AC1" w14:textId="77777777" w:rsidTr="66526C17">
        <w:trPr>
          <w:trHeight w:val="170"/>
        </w:trPr>
        <w:tc>
          <w:tcPr>
            <w:tcW w:w="1035" w:type="dxa"/>
            <w:tcBorders>
              <w:bottom w:val="single" w:sz="4" w:space="0" w:color="auto"/>
            </w:tcBorders>
            <w:vAlign w:val="center"/>
          </w:tcPr>
          <w:p w14:paraId="7E2D28BE" w14:textId="77777777" w:rsidR="008B160B" w:rsidRPr="00AB376A" w:rsidRDefault="008B160B" w:rsidP="008B160B">
            <w:pPr>
              <w:jc w:val="center"/>
              <w:rPr>
                <w:rFonts w:ascii="Arial" w:hAnsi="Arial" w:cs="Arial"/>
                <w:b/>
              </w:rPr>
            </w:pPr>
            <w:r w:rsidRPr="00AB376A">
              <w:rPr>
                <w:rFonts w:ascii="Arial" w:hAnsi="Arial" w:cs="Arial"/>
                <w:b/>
              </w:rPr>
              <w:fldChar w:fldCharType="begin">
                <w:ffData>
                  <w:name w:val="Check1"/>
                  <w:enabled/>
                  <w:calcOnExit w:val="0"/>
                  <w:checkBox>
                    <w:sizeAuto/>
                    <w:default w:val="0"/>
                  </w:checkBox>
                </w:ffData>
              </w:fldChar>
            </w:r>
            <w:r w:rsidRPr="00AB376A">
              <w:rPr>
                <w:rFonts w:ascii="Arial" w:hAnsi="Arial" w:cs="Arial"/>
                <w:b/>
              </w:rPr>
              <w:instrText xml:space="preserve"> FORMCHECKBOX </w:instrText>
            </w:r>
            <w:r w:rsidR="003C3004">
              <w:rPr>
                <w:rFonts w:ascii="Arial" w:hAnsi="Arial" w:cs="Arial"/>
                <w:b/>
              </w:rPr>
            </w:r>
            <w:r w:rsidR="003C3004">
              <w:rPr>
                <w:rFonts w:ascii="Arial" w:hAnsi="Arial" w:cs="Arial"/>
                <w:b/>
              </w:rPr>
              <w:fldChar w:fldCharType="separate"/>
            </w:r>
            <w:r w:rsidRPr="00AB376A">
              <w:rPr>
                <w:rFonts w:ascii="Arial" w:hAnsi="Arial" w:cs="Arial"/>
                <w:b/>
              </w:rPr>
              <w:fldChar w:fldCharType="end"/>
            </w:r>
          </w:p>
        </w:tc>
        <w:tc>
          <w:tcPr>
            <w:tcW w:w="2057" w:type="dxa"/>
            <w:tcBorders>
              <w:bottom w:val="single" w:sz="4" w:space="0" w:color="auto"/>
            </w:tcBorders>
            <w:vAlign w:val="center"/>
          </w:tcPr>
          <w:p w14:paraId="6FE1F7C3" w14:textId="77777777" w:rsidR="008B160B" w:rsidRPr="00AB376A" w:rsidRDefault="008B160B" w:rsidP="008B160B">
            <w:pPr>
              <w:rPr>
                <w:rFonts w:ascii="Arial" w:hAnsi="Arial" w:cs="Arial"/>
                <w:b/>
              </w:rPr>
            </w:pPr>
            <w:r w:rsidRPr="00AB376A">
              <w:rPr>
                <w:rFonts w:ascii="Arial" w:hAnsi="Arial" w:cs="Arial"/>
                <w:b/>
              </w:rPr>
              <w:t xml:space="preserve">Credit Designation Statement </w:t>
            </w:r>
          </w:p>
          <w:p w14:paraId="6C7A155D" w14:textId="77777777" w:rsidR="008B160B" w:rsidRPr="00AB376A" w:rsidRDefault="008B160B" w:rsidP="008B160B">
            <w:pPr>
              <w:rPr>
                <w:rFonts w:ascii="Arial" w:hAnsi="Arial" w:cs="Arial"/>
                <w:b/>
              </w:rPr>
            </w:pPr>
            <w:r w:rsidRPr="00AB376A">
              <w:rPr>
                <w:rFonts w:ascii="Arial" w:hAnsi="Arial" w:cs="Arial"/>
                <w:b/>
              </w:rPr>
              <w:t>(required</w:t>
            </w:r>
            <w:r w:rsidRPr="00AB376A">
              <w:rPr>
                <w:rFonts w:ascii="Arial" w:eastAsia="Wingdings" w:hAnsi="Arial" w:cs="Arial"/>
                <w:b/>
              </w:rPr>
              <w:t></w:t>
            </w:r>
            <w:r w:rsidRPr="00AB376A">
              <w:rPr>
                <w:rFonts w:ascii="Arial" w:hAnsi="Arial" w:cs="Arial"/>
                <w:b/>
              </w:rPr>
              <w:t>)</w:t>
            </w:r>
          </w:p>
        </w:tc>
        <w:tc>
          <w:tcPr>
            <w:tcW w:w="7366" w:type="dxa"/>
            <w:tcBorders>
              <w:bottom w:val="single" w:sz="4" w:space="0" w:color="auto"/>
            </w:tcBorders>
          </w:tcPr>
          <w:p w14:paraId="4B8F9860" w14:textId="77777777" w:rsidR="008B160B" w:rsidRPr="00AB376A" w:rsidRDefault="008B160B" w:rsidP="00B51750">
            <w:pPr>
              <w:rPr>
                <w:rFonts w:ascii="Arial" w:hAnsi="Arial" w:cs="Arial"/>
              </w:rPr>
            </w:pPr>
            <w:r w:rsidRPr="00AB376A">
              <w:rPr>
                <w:rFonts w:ascii="Arial" w:hAnsi="Arial" w:cs="Arial"/>
              </w:rPr>
              <w:t xml:space="preserve">AMA credit designation statement is required for all accredited activities: </w:t>
            </w:r>
          </w:p>
          <w:p w14:paraId="0DFAE634" w14:textId="77777777" w:rsidR="008B160B" w:rsidRPr="00AB376A" w:rsidRDefault="008B160B" w:rsidP="00B51750">
            <w:pPr>
              <w:rPr>
                <w:rFonts w:ascii="Arial" w:hAnsi="Arial" w:cs="Arial"/>
              </w:rPr>
            </w:pPr>
            <w:r w:rsidRPr="00AB376A">
              <w:rPr>
                <w:rFonts w:ascii="Arial" w:hAnsi="Arial" w:cs="Arial"/>
              </w:rPr>
              <w:t xml:space="preserve">  </w:t>
            </w:r>
          </w:p>
          <w:p w14:paraId="76404F8F" w14:textId="77777777" w:rsidR="008B160B" w:rsidRPr="00AB376A" w:rsidRDefault="00B51750" w:rsidP="00B51750">
            <w:pPr>
              <w:rPr>
                <w:rFonts w:ascii="Arial" w:hAnsi="Arial" w:cs="Arial"/>
                <w:color w:val="221E1F"/>
              </w:rPr>
            </w:pPr>
            <w:r w:rsidRPr="00AB376A">
              <w:rPr>
                <w:rFonts w:ascii="Arial" w:hAnsi="Arial" w:cs="Arial"/>
                <w:color w:val="221E1F"/>
              </w:rPr>
              <w:t xml:space="preserve">The University of California </w:t>
            </w:r>
            <w:r w:rsidR="008B160B" w:rsidRPr="00AB376A">
              <w:rPr>
                <w:rFonts w:ascii="Arial" w:hAnsi="Arial" w:cs="Arial"/>
                <w:color w:val="221E1F"/>
              </w:rPr>
              <w:t xml:space="preserve">San Diego School of Medicine designates this </w:t>
            </w:r>
            <w:r w:rsidR="008B160B" w:rsidRPr="00AB376A">
              <w:rPr>
                <w:rFonts w:ascii="Arial" w:hAnsi="Arial" w:cs="Arial"/>
                <w:color w:val="FF0000"/>
              </w:rPr>
              <w:t xml:space="preserve">[learning format] </w:t>
            </w:r>
            <w:r w:rsidR="008B160B" w:rsidRPr="00AB376A">
              <w:rPr>
                <w:rFonts w:ascii="Arial" w:hAnsi="Arial" w:cs="Arial"/>
                <w:color w:val="221E1F"/>
              </w:rPr>
              <w:t xml:space="preserve">for a maximum of </w:t>
            </w:r>
            <w:r w:rsidR="008B160B" w:rsidRPr="00AB376A">
              <w:rPr>
                <w:rFonts w:ascii="Arial" w:hAnsi="Arial" w:cs="Arial"/>
                <w:b/>
                <w:color w:val="221E1F"/>
              </w:rPr>
              <w:t>[number of credits]</w:t>
            </w:r>
            <w:r w:rsidR="008B160B" w:rsidRPr="00AB376A">
              <w:rPr>
                <w:rFonts w:ascii="Arial" w:hAnsi="Arial" w:cs="Arial"/>
                <w:color w:val="221E1F"/>
              </w:rPr>
              <w:t xml:space="preserve"> </w:t>
            </w:r>
            <w:r w:rsidR="008B160B" w:rsidRPr="00AB376A">
              <w:rPr>
                <w:rFonts w:ascii="Arial" w:hAnsi="Arial" w:cs="Arial"/>
                <w:i/>
                <w:iCs/>
                <w:color w:val="221E1F"/>
              </w:rPr>
              <w:t>AMA PRA Category 1 Credit</w:t>
            </w:r>
            <w:r w:rsidR="008B160B" w:rsidRPr="00AB376A">
              <w:rPr>
                <w:rFonts w:ascii="Arial" w:hAnsi="Arial" w:cs="Arial"/>
                <w:color w:val="221E1F"/>
              </w:rPr>
              <w:t>(s)™. Physicians should claim only the credit commensurate with the extent of their participation in the activity.</w:t>
            </w:r>
          </w:p>
          <w:p w14:paraId="29CC5944" w14:textId="77777777" w:rsidR="008B160B" w:rsidRPr="00AB376A" w:rsidRDefault="008B160B" w:rsidP="00B51750">
            <w:pPr>
              <w:rPr>
                <w:rFonts w:ascii="Arial" w:hAnsi="Arial" w:cs="Arial"/>
              </w:rPr>
            </w:pPr>
            <w:r w:rsidRPr="00AB376A">
              <w:rPr>
                <w:rFonts w:ascii="Arial" w:hAnsi="Arial" w:cs="Arial"/>
              </w:rPr>
              <w:t xml:space="preserve">Statement notes: </w:t>
            </w:r>
          </w:p>
          <w:p w14:paraId="0326BBBE" w14:textId="77777777" w:rsidR="008B160B" w:rsidRPr="00AB376A" w:rsidRDefault="008B160B" w:rsidP="00B51750">
            <w:pPr>
              <w:numPr>
                <w:ilvl w:val="0"/>
                <w:numId w:val="6"/>
              </w:numPr>
              <w:rPr>
                <w:rFonts w:ascii="Arial" w:hAnsi="Arial" w:cs="Arial"/>
              </w:rPr>
            </w:pPr>
            <w:r w:rsidRPr="00AB376A">
              <w:rPr>
                <w:rFonts w:ascii="Arial" w:hAnsi="Arial" w:cs="Arial"/>
                <w:i/>
              </w:rPr>
              <w:t xml:space="preserve">AMA PRA Category 1 Credit™ </w:t>
            </w:r>
            <w:r w:rsidRPr="00AB376A">
              <w:rPr>
                <w:rFonts w:ascii="Arial" w:hAnsi="Arial" w:cs="Arial"/>
              </w:rPr>
              <w:t xml:space="preserve">must be italicized. </w:t>
            </w:r>
          </w:p>
          <w:p w14:paraId="2EA220C2" w14:textId="77777777" w:rsidR="008B160B" w:rsidRPr="00AB376A" w:rsidRDefault="008B160B" w:rsidP="00B51750">
            <w:pPr>
              <w:numPr>
                <w:ilvl w:val="0"/>
                <w:numId w:val="6"/>
              </w:numPr>
              <w:rPr>
                <w:rFonts w:ascii="Arial" w:hAnsi="Arial" w:cs="Arial"/>
              </w:rPr>
            </w:pPr>
            <w:r w:rsidRPr="00AB376A">
              <w:rPr>
                <w:rFonts w:ascii="Arial" w:hAnsi="Arial" w:cs="Arial"/>
              </w:rPr>
              <w:lastRenderedPageBreak/>
              <w:t>The AMA credit designation statement must be in a separate paragraph from any other statements.</w:t>
            </w:r>
          </w:p>
          <w:p w14:paraId="19182F5C" w14:textId="77777777" w:rsidR="008B160B" w:rsidRPr="00AB376A" w:rsidRDefault="008B160B" w:rsidP="00B51750">
            <w:pPr>
              <w:numPr>
                <w:ilvl w:val="0"/>
                <w:numId w:val="6"/>
              </w:numPr>
              <w:rPr>
                <w:rFonts w:ascii="Arial" w:hAnsi="Arial" w:cs="Arial"/>
              </w:rPr>
            </w:pPr>
            <w:r w:rsidRPr="00AB376A">
              <w:rPr>
                <w:rFonts w:ascii="Arial" w:hAnsi="Arial" w:cs="Arial"/>
              </w:rPr>
              <w:t xml:space="preserve">The ACCME approved learning formats include </w:t>
            </w:r>
            <w:r w:rsidRPr="00AB376A">
              <w:rPr>
                <w:rFonts w:ascii="Arial" w:hAnsi="Arial" w:cs="Arial"/>
                <w:color w:val="FF0000"/>
              </w:rPr>
              <w:t>Live Activity, Internet Live Activity, Enduring Material, Journal-based CME Activity, Test-Item Writing Activity, Manuscript Review Activity, PI CME Activity and Internet Point-of-Care Activity</w:t>
            </w:r>
            <w:r w:rsidRPr="00AB376A">
              <w:rPr>
                <w:rFonts w:ascii="Arial" w:hAnsi="Arial" w:cs="Arial"/>
              </w:rPr>
              <w:t xml:space="preserve">. </w:t>
            </w:r>
          </w:p>
          <w:p w14:paraId="74C52E3E" w14:textId="77777777" w:rsidR="008B160B" w:rsidRPr="00AB376A" w:rsidRDefault="008B160B" w:rsidP="00B51750">
            <w:pPr>
              <w:numPr>
                <w:ilvl w:val="0"/>
                <w:numId w:val="6"/>
              </w:numPr>
              <w:rPr>
                <w:rFonts w:ascii="Arial" w:hAnsi="Arial" w:cs="Arial"/>
              </w:rPr>
            </w:pPr>
            <w:r w:rsidRPr="00AB376A">
              <w:rPr>
                <w:rFonts w:ascii="Arial" w:hAnsi="Arial" w:cs="Arial"/>
                <w:b/>
                <w:color w:val="221E1F"/>
              </w:rPr>
              <w:t xml:space="preserve">[number of credits] </w:t>
            </w:r>
            <w:r w:rsidRPr="00AB376A">
              <w:rPr>
                <w:rFonts w:ascii="Arial" w:hAnsi="Arial" w:cs="Arial"/>
                <w:color w:val="221E1F"/>
              </w:rPr>
              <w:t>should be in bold letters</w:t>
            </w:r>
            <w:r w:rsidRPr="00AB376A">
              <w:rPr>
                <w:rFonts w:ascii="Arial" w:hAnsi="Arial" w:cs="Arial"/>
                <w:b/>
                <w:color w:val="221E1F"/>
              </w:rPr>
              <w:t xml:space="preserve"> </w:t>
            </w:r>
            <w:r w:rsidRPr="00AB376A">
              <w:rPr>
                <w:rFonts w:ascii="Arial" w:hAnsi="Arial" w:cs="Arial"/>
              </w:rPr>
              <w:t>and the approved number of credits will be included in your approval letter.</w:t>
            </w:r>
          </w:p>
          <w:p w14:paraId="1A9EA19E" w14:textId="77777777" w:rsidR="008B160B" w:rsidRPr="00AB376A" w:rsidRDefault="008B160B" w:rsidP="00B51750">
            <w:pPr>
              <w:pStyle w:val="ListParagraph"/>
              <w:numPr>
                <w:ilvl w:val="0"/>
                <w:numId w:val="6"/>
              </w:numPr>
              <w:rPr>
                <w:rFonts w:ascii="Arial" w:hAnsi="Arial" w:cs="Arial"/>
                <w:sz w:val="20"/>
                <w:szCs w:val="20"/>
              </w:rPr>
            </w:pPr>
            <w:r w:rsidRPr="00AB376A">
              <w:rPr>
                <w:rFonts w:ascii="Arial" w:hAnsi="Arial" w:cs="Arial"/>
                <w:sz w:val="20"/>
                <w:szCs w:val="20"/>
              </w:rPr>
              <w:t>Other specialty credit designation statement(s) may also be listed if approval has been received from the responsible accrediting agency.</w:t>
            </w:r>
          </w:p>
        </w:tc>
      </w:tr>
      <w:tr w:rsidR="008B160B" w:rsidRPr="00AB376A" w14:paraId="6D42E035" w14:textId="77777777" w:rsidTr="66526C17">
        <w:tc>
          <w:tcPr>
            <w:tcW w:w="1035" w:type="dxa"/>
            <w:tcBorders>
              <w:top w:val="single" w:sz="4" w:space="0" w:color="auto"/>
              <w:left w:val="single" w:sz="4" w:space="0" w:color="auto"/>
              <w:bottom w:val="single" w:sz="4" w:space="0" w:color="auto"/>
              <w:right w:val="single" w:sz="4" w:space="0" w:color="auto"/>
            </w:tcBorders>
            <w:vAlign w:val="center"/>
          </w:tcPr>
          <w:p w14:paraId="56194A08" w14:textId="77777777" w:rsidR="008B160B" w:rsidRPr="00AB376A" w:rsidRDefault="008B160B" w:rsidP="008B160B">
            <w:pPr>
              <w:jc w:val="center"/>
              <w:rPr>
                <w:rFonts w:ascii="Arial" w:hAnsi="Arial" w:cs="Arial"/>
                <w:b/>
              </w:rPr>
            </w:pPr>
            <w:r w:rsidRPr="00AB376A">
              <w:rPr>
                <w:rFonts w:ascii="Arial" w:hAnsi="Arial" w:cs="Arial"/>
                <w:b/>
              </w:rPr>
              <w:lastRenderedPageBreak/>
              <w:fldChar w:fldCharType="begin">
                <w:ffData>
                  <w:name w:val=""/>
                  <w:enabled/>
                  <w:calcOnExit w:val="0"/>
                  <w:checkBox>
                    <w:sizeAuto/>
                    <w:default w:val="0"/>
                  </w:checkBox>
                </w:ffData>
              </w:fldChar>
            </w:r>
            <w:r w:rsidRPr="00AB376A">
              <w:rPr>
                <w:rFonts w:ascii="Arial" w:hAnsi="Arial" w:cs="Arial"/>
                <w:b/>
              </w:rPr>
              <w:instrText xml:space="preserve"> FORMCHECKBOX </w:instrText>
            </w:r>
            <w:r w:rsidR="003C3004">
              <w:rPr>
                <w:rFonts w:ascii="Arial" w:hAnsi="Arial" w:cs="Arial"/>
                <w:b/>
              </w:rPr>
            </w:r>
            <w:r w:rsidR="003C3004">
              <w:rPr>
                <w:rFonts w:ascii="Arial" w:hAnsi="Arial" w:cs="Arial"/>
                <w:b/>
              </w:rPr>
              <w:fldChar w:fldCharType="separate"/>
            </w:r>
            <w:r w:rsidRPr="00AB376A">
              <w:rPr>
                <w:rFonts w:ascii="Arial" w:hAnsi="Arial" w:cs="Arial"/>
                <w:b/>
              </w:rPr>
              <w:fldChar w:fldCharType="end"/>
            </w:r>
          </w:p>
        </w:tc>
        <w:tc>
          <w:tcPr>
            <w:tcW w:w="2057" w:type="dxa"/>
            <w:tcBorders>
              <w:top w:val="single" w:sz="4" w:space="0" w:color="auto"/>
              <w:left w:val="single" w:sz="4" w:space="0" w:color="auto"/>
              <w:bottom w:val="single" w:sz="4" w:space="0" w:color="auto"/>
              <w:right w:val="single" w:sz="4" w:space="0" w:color="auto"/>
            </w:tcBorders>
            <w:vAlign w:val="center"/>
          </w:tcPr>
          <w:p w14:paraId="74A38CA7" w14:textId="2D806C43" w:rsidR="008B160B" w:rsidRPr="00AB376A" w:rsidRDefault="00191EF0" w:rsidP="008B160B">
            <w:pPr>
              <w:rPr>
                <w:rFonts w:ascii="Arial" w:hAnsi="Arial" w:cs="Arial"/>
                <w:b/>
              </w:rPr>
            </w:pPr>
            <w:r w:rsidRPr="00AB376A">
              <w:rPr>
                <w:rFonts w:ascii="Arial" w:hAnsi="Arial" w:cs="Arial"/>
                <w:b/>
              </w:rPr>
              <w:t xml:space="preserve">Cultural &amp; Linguistic Competency and Implicit Bias: </w:t>
            </w:r>
            <w:r w:rsidR="008B160B" w:rsidRPr="00AB376A">
              <w:rPr>
                <w:rFonts w:ascii="Arial" w:hAnsi="Arial" w:cs="Arial"/>
                <w:b/>
              </w:rPr>
              <w:t>(required</w:t>
            </w:r>
            <w:r w:rsidR="008B160B" w:rsidRPr="00AB376A">
              <w:rPr>
                <w:rFonts w:ascii="Arial" w:eastAsia="Wingdings" w:hAnsi="Arial" w:cs="Arial"/>
                <w:b/>
              </w:rPr>
              <w:t></w:t>
            </w:r>
            <w:r w:rsidR="008B160B" w:rsidRPr="00AB376A">
              <w:rPr>
                <w:rFonts w:ascii="Arial" w:hAnsi="Arial" w:cs="Arial"/>
                <w:b/>
              </w:rPr>
              <w:t>)</w:t>
            </w:r>
          </w:p>
        </w:tc>
        <w:tc>
          <w:tcPr>
            <w:tcW w:w="7366" w:type="dxa"/>
            <w:tcBorders>
              <w:top w:val="single" w:sz="4" w:space="0" w:color="auto"/>
              <w:left w:val="single" w:sz="4" w:space="0" w:color="auto"/>
              <w:bottom w:val="single" w:sz="4" w:space="0" w:color="auto"/>
              <w:right w:val="single" w:sz="4" w:space="0" w:color="auto"/>
            </w:tcBorders>
          </w:tcPr>
          <w:p w14:paraId="54C9A858" w14:textId="509F14A9" w:rsidR="008B160B" w:rsidRPr="00AB376A" w:rsidRDefault="008B160B" w:rsidP="00B51750">
            <w:pPr>
              <w:pStyle w:val="Default"/>
              <w:rPr>
                <w:rFonts w:ascii="Arial" w:hAnsi="Arial" w:cs="Arial"/>
                <w:bCs/>
                <w:sz w:val="20"/>
                <w:szCs w:val="20"/>
              </w:rPr>
            </w:pPr>
            <w:r w:rsidRPr="00AB376A">
              <w:rPr>
                <w:rFonts w:ascii="Arial" w:hAnsi="Arial" w:cs="Arial"/>
                <w:bCs/>
                <w:sz w:val="20"/>
                <w:szCs w:val="20"/>
              </w:rPr>
              <w:t>This is a California state requirement (regardless of location of activity) and the subject of Cultural and Linguistic competency should be incorporated in to your activity:</w:t>
            </w:r>
          </w:p>
          <w:p w14:paraId="01E87462" w14:textId="77777777" w:rsidR="00AB376A" w:rsidRPr="00AB376A" w:rsidRDefault="00AB376A" w:rsidP="00B51750">
            <w:pPr>
              <w:pStyle w:val="Default"/>
              <w:rPr>
                <w:rFonts w:ascii="Arial" w:hAnsi="Arial" w:cs="Arial"/>
                <w:sz w:val="20"/>
                <w:szCs w:val="20"/>
              </w:rPr>
            </w:pPr>
          </w:p>
          <w:p w14:paraId="628BFF29" w14:textId="77777777" w:rsidR="00930694" w:rsidRPr="00AB376A" w:rsidRDefault="00930694" w:rsidP="00930694">
            <w:pPr>
              <w:pStyle w:val="BodyText"/>
              <w:rPr>
                <w:rFonts w:ascii="Arial" w:hAnsi="Arial" w:cs="Arial"/>
                <w:color w:val="000000"/>
                <w:sz w:val="20"/>
                <w:szCs w:val="20"/>
                <w:shd w:val="clear" w:color="auto" w:fill="FFFFFF"/>
              </w:rPr>
            </w:pPr>
            <w:r w:rsidRPr="00AB376A">
              <w:rPr>
                <w:rStyle w:val="Strong"/>
                <w:rFonts w:ascii="Arial" w:hAnsi="Arial" w:cs="Arial"/>
                <w:color w:val="000000"/>
                <w:sz w:val="20"/>
                <w:szCs w:val="20"/>
                <w:shd w:val="clear" w:color="auto" w:fill="FFFFFF"/>
              </w:rPr>
              <w:t>Cultural &amp; Linguistic Competency and Implicit Bias</w:t>
            </w:r>
            <w:r w:rsidRPr="00AB376A">
              <w:rPr>
                <w:rFonts w:ascii="Arial" w:hAnsi="Arial" w:cs="Arial"/>
                <w:color w:val="000000"/>
                <w:sz w:val="20"/>
                <w:szCs w:val="20"/>
                <w:shd w:val="clear" w:color="auto" w:fill="FFFFFF"/>
              </w:rPr>
              <w:t>: </w:t>
            </w:r>
          </w:p>
          <w:p w14:paraId="4B94D5A5" w14:textId="10F0EDC1" w:rsidR="00AB376A" w:rsidRPr="00AB376A" w:rsidRDefault="00930694" w:rsidP="00AB376A">
            <w:pPr>
              <w:pStyle w:val="BodyText"/>
              <w:rPr>
                <w:rFonts w:ascii="Arial" w:hAnsi="Arial" w:cs="Arial"/>
                <w:color w:val="000000"/>
                <w:sz w:val="20"/>
                <w:szCs w:val="20"/>
                <w:shd w:val="clear" w:color="auto" w:fill="FFFFFF"/>
              </w:rPr>
            </w:pPr>
            <w:r w:rsidRPr="00AB376A">
              <w:rPr>
                <w:rFonts w:ascii="Arial" w:hAnsi="Arial" w:cs="Arial"/>
                <w:color w:val="000000"/>
                <w:sz w:val="20"/>
                <w:szCs w:val="20"/>
                <w:shd w:val="clear" w:color="auto" w:fill="FFFFFF"/>
              </w:rPr>
              <w:t>Continuing medical education (CME) providers are required by state </w:t>
            </w:r>
            <w:r w:rsidRPr="00AB376A">
              <w:rPr>
                <w:rFonts w:ascii="Arial" w:hAnsi="Arial" w:cs="Arial"/>
                <w:sz w:val="20"/>
                <w:szCs w:val="20"/>
                <w:shd w:val="clear" w:color="auto" w:fill="FFFFFF"/>
              </w:rPr>
              <w:t>Assembly Bills 1195</w:t>
            </w:r>
            <w:r w:rsidRPr="00AB376A">
              <w:rPr>
                <w:rFonts w:ascii="Arial" w:hAnsi="Arial" w:cs="Arial"/>
                <w:color w:val="000000"/>
                <w:sz w:val="20"/>
                <w:szCs w:val="20"/>
                <w:shd w:val="clear" w:color="auto" w:fill="FFFFFF"/>
              </w:rPr>
              <w:t> and </w:t>
            </w:r>
            <w:r w:rsidRPr="00AB376A">
              <w:rPr>
                <w:rFonts w:ascii="Arial" w:hAnsi="Arial" w:cs="Arial"/>
                <w:sz w:val="20"/>
                <w:szCs w:val="20"/>
                <w:shd w:val="clear" w:color="auto" w:fill="FFFFFF"/>
              </w:rPr>
              <w:t>241</w:t>
            </w:r>
            <w:r w:rsidRPr="00AB376A">
              <w:rPr>
                <w:rFonts w:ascii="Arial" w:hAnsi="Arial" w:cs="Arial"/>
                <w:color w:val="000000"/>
                <w:sz w:val="20"/>
                <w:szCs w:val="20"/>
                <w:shd w:val="clear" w:color="auto" w:fill="FFFFFF"/>
              </w:rPr>
              <w:t>, and the </w:t>
            </w:r>
            <w:hyperlink r:id="rId11" w:history="1">
              <w:r w:rsidRPr="003C3004">
                <w:rPr>
                  <w:rStyle w:val="Hyperlink"/>
                  <w:rFonts w:ascii="Arial" w:hAnsi="Arial" w:cs="Arial"/>
                  <w:b/>
                  <w:bCs/>
                  <w:color w:val="00629B"/>
                  <w:sz w:val="20"/>
                  <w:szCs w:val="20"/>
                  <w:shd w:val="clear" w:color="auto" w:fill="FFFFFF"/>
                </w:rPr>
                <w:t>standards </w:t>
              </w:r>
            </w:hyperlink>
            <w:r w:rsidRPr="00AB376A">
              <w:rPr>
                <w:rFonts w:ascii="Arial" w:hAnsi="Arial" w:cs="Arial"/>
                <w:color w:val="000000"/>
                <w:sz w:val="20"/>
                <w:szCs w:val="20"/>
                <w:shd w:val="clear" w:color="auto" w:fill="FFFFFF"/>
              </w:rPr>
              <w:t xml:space="preserve">created by the California Medical Association (CMA), to include components that address cultural and linguistic competency and implicit bias in CME activities. The planners and presenters of this activity has been asked to provide meaningful consideration of these standards in the selection and presentation </w:t>
            </w:r>
            <w:bookmarkStart w:id="1" w:name="_GoBack"/>
            <w:bookmarkEnd w:id="1"/>
            <w:r w:rsidRPr="00AB376A">
              <w:rPr>
                <w:rFonts w:ascii="Arial" w:hAnsi="Arial" w:cs="Arial"/>
                <w:color w:val="000000"/>
                <w:sz w:val="20"/>
                <w:szCs w:val="20"/>
                <w:shd w:val="clear" w:color="auto" w:fill="FFFFFF"/>
              </w:rPr>
              <w:t>of content.  Additional information and resources are available on the </w:t>
            </w:r>
            <w:hyperlink r:id="rId12" w:history="1">
              <w:r w:rsidRPr="00AB376A">
                <w:rPr>
                  <w:rStyle w:val="Hyperlink"/>
                  <w:rFonts w:ascii="Arial" w:hAnsi="Arial" w:cs="Arial"/>
                  <w:b/>
                  <w:bCs/>
                  <w:color w:val="00629B"/>
                  <w:sz w:val="20"/>
                  <w:szCs w:val="20"/>
                  <w:shd w:val="clear" w:color="auto" w:fill="FFFFFF"/>
                </w:rPr>
                <w:t>UC San Diego CME website</w:t>
              </w:r>
            </w:hyperlink>
            <w:r w:rsidRPr="00AB376A">
              <w:rPr>
                <w:rFonts w:ascii="Arial" w:hAnsi="Arial" w:cs="Arial"/>
                <w:color w:val="000000"/>
                <w:sz w:val="20"/>
                <w:szCs w:val="20"/>
                <w:shd w:val="clear" w:color="auto" w:fill="FFFFFF"/>
              </w:rPr>
              <w:t>. </w:t>
            </w:r>
          </w:p>
        </w:tc>
      </w:tr>
      <w:tr w:rsidR="00AB376A" w:rsidRPr="00AB376A" w14:paraId="51C4D5C3" w14:textId="77777777" w:rsidTr="00AB376A">
        <w:tc>
          <w:tcPr>
            <w:tcW w:w="1035" w:type="dxa"/>
            <w:tcBorders>
              <w:top w:val="single" w:sz="4" w:space="0" w:color="auto"/>
              <w:left w:val="single" w:sz="4" w:space="0" w:color="auto"/>
              <w:bottom w:val="single" w:sz="4" w:space="0" w:color="auto"/>
              <w:right w:val="single" w:sz="4" w:space="0" w:color="auto"/>
            </w:tcBorders>
            <w:vAlign w:val="center"/>
          </w:tcPr>
          <w:p w14:paraId="30469DEB" w14:textId="77777777" w:rsidR="00AB376A" w:rsidRPr="00AB376A" w:rsidRDefault="00AB376A" w:rsidP="00343AE5">
            <w:pPr>
              <w:jc w:val="center"/>
              <w:rPr>
                <w:rFonts w:ascii="Arial" w:hAnsi="Arial" w:cs="Arial"/>
                <w:b/>
              </w:rPr>
            </w:pPr>
            <w:r w:rsidRPr="00AB376A">
              <w:rPr>
                <w:rFonts w:ascii="Arial" w:hAnsi="Arial" w:cs="Arial"/>
                <w:b/>
              </w:rPr>
              <w:fldChar w:fldCharType="begin">
                <w:ffData>
                  <w:name w:val="Check1"/>
                  <w:enabled/>
                  <w:calcOnExit w:val="0"/>
                  <w:checkBox>
                    <w:sizeAuto/>
                    <w:default w:val="0"/>
                  </w:checkBox>
                </w:ffData>
              </w:fldChar>
            </w:r>
            <w:r w:rsidRPr="00AB376A">
              <w:rPr>
                <w:rFonts w:ascii="Arial" w:hAnsi="Arial" w:cs="Arial"/>
                <w:b/>
              </w:rPr>
              <w:instrText xml:space="preserve"> FORMCHECKBOX </w:instrText>
            </w:r>
            <w:r w:rsidR="003C3004">
              <w:rPr>
                <w:rFonts w:ascii="Arial" w:hAnsi="Arial" w:cs="Arial"/>
                <w:b/>
              </w:rPr>
            </w:r>
            <w:r w:rsidR="003C3004">
              <w:rPr>
                <w:rFonts w:ascii="Arial" w:hAnsi="Arial" w:cs="Arial"/>
                <w:b/>
              </w:rPr>
              <w:fldChar w:fldCharType="separate"/>
            </w:r>
            <w:r w:rsidRPr="00AB376A">
              <w:rPr>
                <w:rFonts w:ascii="Arial" w:hAnsi="Arial" w:cs="Arial"/>
                <w:b/>
              </w:rPr>
              <w:fldChar w:fldCharType="end"/>
            </w:r>
          </w:p>
        </w:tc>
        <w:tc>
          <w:tcPr>
            <w:tcW w:w="2057" w:type="dxa"/>
            <w:tcBorders>
              <w:top w:val="single" w:sz="4" w:space="0" w:color="auto"/>
              <w:left w:val="single" w:sz="4" w:space="0" w:color="auto"/>
              <w:bottom w:val="single" w:sz="4" w:space="0" w:color="auto"/>
              <w:right w:val="single" w:sz="4" w:space="0" w:color="auto"/>
            </w:tcBorders>
            <w:vAlign w:val="center"/>
          </w:tcPr>
          <w:p w14:paraId="20250BD3" w14:textId="77777777" w:rsidR="00AB376A" w:rsidRPr="00AB376A" w:rsidRDefault="00AB376A" w:rsidP="00343AE5">
            <w:pPr>
              <w:rPr>
                <w:rFonts w:ascii="Arial" w:hAnsi="Arial" w:cs="Arial"/>
                <w:b/>
              </w:rPr>
            </w:pPr>
            <w:r w:rsidRPr="00AB376A">
              <w:rPr>
                <w:rFonts w:ascii="Arial" w:hAnsi="Arial" w:cs="Arial"/>
                <w:b/>
              </w:rPr>
              <w:t xml:space="preserve">Commercial Support Acknowledgement </w:t>
            </w:r>
          </w:p>
          <w:p w14:paraId="4843741F" w14:textId="6DA0686A" w:rsidR="00AB376A" w:rsidRPr="00AB376A" w:rsidRDefault="00AB376A" w:rsidP="00343AE5">
            <w:pPr>
              <w:rPr>
                <w:rFonts w:ascii="Arial" w:hAnsi="Arial" w:cs="Arial"/>
                <w:b/>
              </w:rPr>
            </w:pPr>
            <w:r w:rsidRPr="00AB376A">
              <w:rPr>
                <w:rFonts w:ascii="Arial" w:hAnsi="Arial" w:cs="Arial"/>
                <w:b/>
              </w:rPr>
              <w:t>(if applicable, required</w:t>
            </w:r>
            <w:r w:rsidRPr="00AB376A">
              <w:rPr>
                <w:rFonts w:ascii="Arial" w:hAnsi="Arial" w:cs="Arial"/>
                <w:b/>
              </w:rPr>
              <w:t>)</w:t>
            </w:r>
          </w:p>
        </w:tc>
        <w:tc>
          <w:tcPr>
            <w:tcW w:w="7366" w:type="dxa"/>
            <w:tcBorders>
              <w:top w:val="single" w:sz="4" w:space="0" w:color="auto"/>
              <w:left w:val="single" w:sz="4" w:space="0" w:color="auto"/>
              <w:bottom w:val="single" w:sz="4" w:space="0" w:color="auto"/>
              <w:right w:val="single" w:sz="4" w:space="0" w:color="auto"/>
            </w:tcBorders>
          </w:tcPr>
          <w:p w14:paraId="5ECA9443" w14:textId="77777777" w:rsidR="00AB376A" w:rsidRPr="00AB376A" w:rsidRDefault="00AB376A" w:rsidP="00343AE5">
            <w:pPr>
              <w:rPr>
                <w:rFonts w:ascii="Arial" w:hAnsi="Arial" w:cs="Arial"/>
              </w:rPr>
            </w:pPr>
            <w:r w:rsidRPr="00AB376A">
              <w:rPr>
                <w:rFonts w:ascii="Arial" w:hAnsi="Arial" w:cs="Arial"/>
              </w:rPr>
              <w:t>If the activity received commercial support (direct and/or in-kind), the source of all support from commercial interests must be disclosed to learners. “Direct” support is monetary donation in the form of an educational grant. “In-kind” support is Non-monetary resource(s) provided by a commercial interest in support of the educational activity.</w:t>
            </w:r>
          </w:p>
          <w:p w14:paraId="1CA6C7BA" w14:textId="77777777" w:rsidR="00AB376A" w:rsidRPr="00AB376A" w:rsidRDefault="00AB376A" w:rsidP="00343AE5">
            <w:pPr>
              <w:rPr>
                <w:rFonts w:ascii="Arial" w:hAnsi="Arial" w:cs="Arial"/>
              </w:rPr>
            </w:pPr>
            <w:r w:rsidRPr="00AB376A">
              <w:rPr>
                <w:rFonts w:ascii="Arial" w:hAnsi="Arial" w:cs="Arial"/>
              </w:rPr>
              <w:t>Notes:</w:t>
            </w:r>
          </w:p>
          <w:p w14:paraId="4548E7F0" w14:textId="77777777" w:rsidR="00AB376A" w:rsidRPr="00AB376A" w:rsidRDefault="00AB376A" w:rsidP="00343AE5">
            <w:pPr>
              <w:pStyle w:val="ListParagraph"/>
              <w:numPr>
                <w:ilvl w:val="0"/>
                <w:numId w:val="16"/>
              </w:numPr>
              <w:ind w:left="342" w:hanging="270"/>
              <w:rPr>
                <w:rFonts w:ascii="Arial" w:eastAsia="Times New Roman" w:hAnsi="Arial" w:cs="Arial"/>
                <w:color w:val="auto"/>
                <w:sz w:val="20"/>
                <w:szCs w:val="20"/>
              </w:rPr>
            </w:pPr>
            <w:r w:rsidRPr="00AB376A">
              <w:rPr>
                <w:rFonts w:ascii="Arial" w:eastAsia="Times New Roman" w:hAnsi="Arial" w:cs="Arial"/>
                <w:color w:val="auto"/>
                <w:sz w:val="20"/>
                <w:szCs w:val="20"/>
              </w:rPr>
              <w:t>Fully executed letter of agreements (LOAs) are required in order to acknowledge the commercial supporters.</w:t>
            </w:r>
          </w:p>
          <w:p w14:paraId="18F6B2F7" w14:textId="77777777" w:rsidR="00AB376A" w:rsidRPr="00AB376A" w:rsidRDefault="00AB376A" w:rsidP="00343AE5">
            <w:pPr>
              <w:pStyle w:val="ListParagraph"/>
              <w:numPr>
                <w:ilvl w:val="0"/>
                <w:numId w:val="16"/>
              </w:numPr>
              <w:ind w:left="342" w:hanging="270"/>
              <w:rPr>
                <w:rFonts w:ascii="Arial" w:eastAsia="Times New Roman" w:hAnsi="Arial" w:cs="Arial"/>
                <w:color w:val="auto"/>
                <w:sz w:val="20"/>
                <w:szCs w:val="20"/>
              </w:rPr>
            </w:pPr>
            <w:r w:rsidRPr="00AB376A">
              <w:rPr>
                <w:rFonts w:ascii="Arial" w:eastAsia="Times New Roman" w:hAnsi="Arial" w:cs="Arial"/>
                <w:color w:val="auto"/>
                <w:sz w:val="20"/>
                <w:szCs w:val="20"/>
              </w:rPr>
              <w:t xml:space="preserve">Acknowledgement of commercial support should simply list the company name and may not include any product-specific advertising. “We acknowledge support from the following companies” (and include company name), is one way of doing. </w:t>
            </w:r>
          </w:p>
          <w:p w14:paraId="4B3C59DD" w14:textId="77777777" w:rsidR="00AB376A" w:rsidRPr="00AB376A" w:rsidRDefault="00AB376A" w:rsidP="00343AE5">
            <w:pPr>
              <w:pStyle w:val="ListParagraph"/>
              <w:numPr>
                <w:ilvl w:val="0"/>
                <w:numId w:val="16"/>
              </w:numPr>
              <w:ind w:left="342" w:hanging="270"/>
              <w:rPr>
                <w:rFonts w:ascii="Arial" w:eastAsia="Times New Roman" w:hAnsi="Arial" w:cs="Arial"/>
                <w:color w:val="auto"/>
                <w:sz w:val="20"/>
                <w:szCs w:val="20"/>
              </w:rPr>
            </w:pPr>
            <w:r w:rsidRPr="00AB376A">
              <w:rPr>
                <w:rFonts w:ascii="Arial" w:eastAsia="Times New Roman" w:hAnsi="Arial" w:cs="Arial"/>
                <w:color w:val="auto"/>
                <w:sz w:val="20"/>
                <w:szCs w:val="20"/>
              </w:rPr>
              <w:t>Disclosure must never include the use of a corporate logo, trade name or a product-group message of an ACCME-defined commercial interest.</w:t>
            </w:r>
          </w:p>
          <w:p w14:paraId="65504C99" w14:textId="77777777" w:rsidR="00AB376A" w:rsidRPr="00AB376A" w:rsidRDefault="00AB376A" w:rsidP="00343AE5">
            <w:pPr>
              <w:rPr>
                <w:rFonts w:ascii="Arial" w:hAnsi="Arial" w:cs="Arial"/>
              </w:rPr>
            </w:pPr>
            <w:r w:rsidRPr="00AB376A">
              <w:rPr>
                <w:rFonts w:ascii="Arial" w:hAnsi="Arial" w:cs="Arial"/>
              </w:rPr>
              <w:t xml:space="preserve">See example below and please contact CME office for any questions. </w:t>
            </w:r>
          </w:p>
          <w:p w14:paraId="54977734" w14:textId="7E7A9450" w:rsidR="00AB376A" w:rsidRPr="00AB376A" w:rsidRDefault="00AB376A" w:rsidP="00343AE5">
            <w:pPr>
              <w:rPr>
                <w:rFonts w:ascii="Arial" w:hAnsi="Arial" w:cs="Arial"/>
              </w:rPr>
            </w:pPr>
            <w:r w:rsidRPr="00AB376A">
              <w:rPr>
                <w:rFonts w:ascii="Arial" w:hAnsi="Arial" w:cs="Arial"/>
              </w:rPr>
              <w:t>Acknowledgement should be listed in the first few pages of your syllabus. \</w:t>
            </w:r>
          </w:p>
        </w:tc>
      </w:tr>
      <w:tr w:rsidR="00AB376A" w:rsidRPr="00AB376A" w14:paraId="426FE3E3" w14:textId="77777777" w:rsidTr="00AB376A">
        <w:tc>
          <w:tcPr>
            <w:tcW w:w="1035" w:type="dxa"/>
            <w:tcBorders>
              <w:top w:val="single" w:sz="4" w:space="0" w:color="auto"/>
              <w:left w:val="single" w:sz="4" w:space="0" w:color="auto"/>
              <w:bottom w:val="single" w:sz="4" w:space="0" w:color="auto"/>
              <w:right w:val="single" w:sz="4" w:space="0" w:color="auto"/>
            </w:tcBorders>
            <w:vAlign w:val="center"/>
          </w:tcPr>
          <w:p w14:paraId="5A94C60A" w14:textId="66D695FF" w:rsidR="00AB376A" w:rsidRPr="00AB376A" w:rsidRDefault="00AB376A" w:rsidP="00AB376A">
            <w:pPr>
              <w:jc w:val="center"/>
              <w:rPr>
                <w:rFonts w:ascii="Arial" w:hAnsi="Arial" w:cs="Arial"/>
                <w:b/>
              </w:rPr>
            </w:pPr>
            <w:r w:rsidRPr="00AB376A">
              <w:rPr>
                <w:rFonts w:ascii="Arial" w:hAnsi="Arial" w:cs="Arial"/>
                <w:b/>
              </w:rPr>
              <w:fldChar w:fldCharType="begin">
                <w:ffData>
                  <w:name w:val="Check1"/>
                  <w:enabled/>
                  <w:calcOnExit w:val="0"/>
                  <w:checkBox>
                    <w:sizeAuto/>
                    <w:default w:val="0"/>
                  </w:checkBox>
                </w:ffData>
              </w:fldChar>
            </w:r>
            <w:r w:rsidRPr="00AB376A">
              <w:rPr>
                <w:rFonts w:ascii="Arial" w:hAnsi="Arial" w:cs="Arial"/>
                <w:b/>
              </w:rPr>
              <w:instrText xml:space="preserve"> FORMCHECKBOX </w:instrText>
            </w:r>
            <w:r w:rsidR="003C3004">
              <w:rPr>
                <w:rFonts w:ascii="Arial" w:hAnsi="Arial" w:cs="Arial"/>
                <w:b/>
              </w:rPr>
            </w:r>
            <w:r w:rsidR="003C3004">
              <w:rPr>
                <w:rFonts w:ascii="Arial" w:hAnsi="Arial" w:cs="Arial"/>
                <w:b/>
              </w:rPr>
              <w:fldChar w:fldCharType="separate"/>
            </w:r>
            <w:r w:rsidRPr="00AB376A">
              <w:rPr>
                <w:rFonts w:ascii="Arial" w:hAnsi="Arial" w:cs="Arial"/>
                <w:b/>
              </w:rPr>
              <w:fldChar w:fldCharType="end"/>
            </w:r>
          </w:p>
        </w:tc>
        <w:tc>
          <w:tcPr>
            <w:tcW w:w="2057" w:type="dxa"/>
            <w:tcBorders>
              <w:top w:val="single" w:sz="4" w:space="0" w:color="auto"/>
              <w:left w:val="single" w:sz="4" w:space="0" w:color="auto"/>
              <w:bottom w:val="single" w:sz="4" w:space="0" w:color="auto"/>
              <w:right w:val="single" w:sz="4" w:space="0" w:color="auto"/>
            </w:tcBorders>
            <w:vAlign w:val="center"/>
          </w:tcPr>
          <w:p w14:paraId="6B096B07" w14:textId="77777777" w:rsidR="00AB376A" w:rsidRPr="00AB376A" w:rsidRDefault="00AB376A" w:rsidP="00AB376A">
            <w:pPr>
              <w:rPr>
                <w:rFonts w:ascii="Arial" w:hAnsi="Arial" w:cs="Arial"/>
                <w:b/>
              </w:rPr>
            </w:pPr>
            <w:r w:rsidRPr="00AB376A">
              <w:rPr>
                <w:rFonts w:ascii="Arial" w:hAnsi="Arial" w:cs="Arial"/>
                <w:b/>
              </w:rPr>
              <w:t xml:space="preserve">Exhibitor Acknowledgement </w:t>
            </w:r>
          </w:p>
          <w:p w14:paraId="187E5AA8" w14:textId="635BEE24" w:rsidR="00AB376A" w:rsidRPr="00AB376A" w:rsidRDefault="00AB376A" w:rsidP="00AB376A">
            <w:pPr>
              <w:rPr>
                <w:rFonts w:ascii="Arial" w:hAnsi="Arial" w:cs="Arial"/>
                <w:b/>
              </w:rPr>
            </w:pPr>
            <w:r w:rsidRPr="00AB376A">
              <w:rPr>
                <w:rFonts w:ascii="Arial" w:hAnsi="Arial" w:cs="Arial"/>
                <w:b/>
                <w:i/>
              </w:rPr>
              <w:t>(if applicable)</w:t>
            </w:r>
          </w:p>
        </w:tc>
        <w:tc>
          <w:tcPr>
            <w:tcW w:w="7366" w:type="dxa"/>
            <w:tcBorders>
              <w:top w:val="single" w:sz="4" w:space="0" w:color="auto"/>
              <w:left w:val="single" w:sz="4" w:space="0" w:color="auto"/>
              <w:bottom w:val="single" w:sz="4" w:space="0" w:color="auto"/>
              <w:right w:val="single" w:sz="4" w:space="0" w:color="auto"/>
            </w:tcBorders>
          </w:tcPr>
          <w:p w14:paraId="7683F49E" w14:textId="77777777" w:rsidR="00AB376A" w:rsidRPr="00AB376A" w:rsidRDefault="00AB376A" w:rsidP="00AB376A">
            <w:pPr>
              <w:rPr>
                <w:rFonts w:ascii="Arial" w:hAnsi="Arial" w:cs="Arial"/>
              </w:rPr>
            </w:pPr>
            <w:r w:rsidRPr="00AB376A">
              <w:rPr>
                <w:rFonts w:ascii="Arial" w:hAnsi="Arial" w:cs="Arial"/>
              </w:rPr>
              <w:t xml:space="preserve">List all exhibitor names as applicable. </w:t>
            </w:r>
          </w:p>
          <w:p w14:paraId="488193F0" w14:textId="77777777" w:rsidR="00AB376A" w:rsidRPr="00AB376A" w:rsidRDefault="00AB376A" w:rsidP="00AB376A">
            <w:pPr>
              <w:rPr>
                <w:rFonts w:ascii="Arial" w:hAnsi="Arial" w:cs="Arial"/>
              </w:rPr>
            </w:pPr>
          </w:p>
          <w:p w14:paraId="56D19F49" w14:textId="77777777" w:rsidR="00AB376A" w:rsidRPr="00AB376A" w:rsidRDefault="00AB376A" w:rsidP="00AB376A">
            <w:pPr>
              <w:rPr>
                <w:rFonts w:ascii="Arial" w:hAnsi="Arial" w:cs="Arial"/>
              </w:rPr>
            </w:pPr>
          </w:p>
          <w:p w14:paraId="42689D86" w14:textId="0DCB99A2" w:rsidR="00AB376A" w:rsidRPr="00AB376A" w:rsidRDefault="00AB376A" w:rsidP="00AB376A">
            <w:pPr>
              <w:rPr>
                <w:rFonts w:ascii="Arial" w:hAnsi="Arial" w:cs="Arial"/>
              </w:rPr>
            </w:pPr>
          </w:p>
        </w:tc>
      </w:tr>
    </w:tbl>
    <w:p w14:paraId="3656B9AB" w14:textId="74EEA219" w:rsidR="00E30C48" w:rsidRPr="00AB376A" w:rsidRDefault="00E30C48" w:rsidP="005A79D5">
      <w:pPr>
        <w:ind w:right="720"/>
        <w:rPr>
          <w:rFonts w:ascii="Arial" w:hAnsi="Arial" w:cs="Arial"/>
          <w:b/>
          <w:shd w:val="clear" w:color="auto" w:fill="BFBFBF"/>
        </w:rPr>
      </w:pPr>
    </w:p>
    <w:p w14:paraId="45FB0818" w14:textId="77777777" w:rsidR="00E30C48" w:rsidRPr="00AB376A" w:rsidRDefault="00E30C48" w:rsidP="005A79D5">
      <w:pPr>
        <w:ind w:right="720"/>
        <w:rPr>
          <w:rFonts w:ascii="Arial" w:hAnsi="Arial" w:cs="Arial"/>
          <w:b/>
          <w:shd w:val="clear" w:color="auto" w:fill="BFBFBF"/>
        </w:rPr>
      </w:pPr>
    </w:p>
    <w:p w14:paraId="049F31CB" w14:textId="77777777" w:rsidR="00E30C48" w:rsidRPr="00AB376A" w:rsidRDefault="00E30C48" w:rsidP="005A79D5">
      <w:pPr>
        <w:ind w:right="720"/>
        <w:rPr>
          <w:rFonts w:ascii="Arial" w:hAnsi="Arial" w:cs="Arial"/>
          <w:b/>
          <w:shd w:val="clear" w:color="auto" w:fill="BFBFBF"/>
        </w:rPr>
      </w:pPr>
    </w:p>
    <w:p w14:paraId="53128261" w14:textId="77777777" w:rsidR="00E30C48" w:rsidRPr="00AB376A" w:rsidRDefault="00E30C48" w:rsidP="005A79D5">
      <w:pPr>
        <w:ind w:right="720"/>
        <w:rPr>
          <w:rFonts w:ascii="Arial" w:hAnsi="Arial" w:cs="Arial"/>
          <w:b/>
          <w:shd w:val="clear" w:color="auto" w:fill="BFBFBF"/>
        </w:rPr>
      </w:pPr>
    </w:p>
    <w:p w14:paraId="62486C05" w14:textId="77777777" w:rsidR="00E30C48" w:rsidRPr="00AB376A" w:rsidRDefault="00E30C48" w:rsidP="005A79D5">
      <w:pPr>
        <w:ind w:right="720"/>
        <w:rPr>
          <w:rFonts w:ascii="Arial" w:hAnsi="Arial" w:cs="Arial"/>
          <w:b/>
          <w:shd w:val="clear" w:color="auto" w:fill="BFBFBF"/>
        </w:rPr>
      </w:pPr>
    </w:p>
    <w:p w14:paraId="4101652C" w14:textId="40B5DAE2" w:rsidR="00E30C48" w:rsidRPr="00AB376A" w:rsidRDefault="00E30C48" w:rsidP="005A79D5">
      <w:pPr>
        <w:ind w:right="720"/>
        <w:rPr>
          <w:rFonts w:ascii="Arial" w:hAnsi="Arial" w:cs="Arial"/>
          <w:b/>
          <w:shd w:val="clear" w:color="auto" w:fill="BFBFBF"/>
        </w:rPr>
      </w:pPr>
    </w:p>
    <w:p w14:paraId="1B9AF854" w14:textId="1A45A3A1" w:rsidR="00AB376A" w:rsidRPr="00AB376A" w:rsidRDefault="00AB376A" w:rsidP="005A79D5">
      <w:pPr>
        <w:ind w:right="720"/>
        <w:rPr>
          <w:rFonts w:ascii="Arial" w:hAnsi="Arial" w:cs="Arial"/>
          <w:b/>
          <w:shd w:val="clear" w:color="auto" w:fill="BFBFBF"/>
        </w:rPr>
      </w:pPr>
    </w:p>
    <w:p w14:paraId="7CA313BA" w14:textId="2E385F33" w:rsidR="00AB376A" w:rsidRPr="00AB376A" w:rsidRDefault="00AB376A" w:rsidP="005A79D5">
      <w:pPr>
        <w:ind w:right="720"/>
        <w:rPr>
          <w:rFonts w:ascii="Arial" w:hAnsi="Arial" w:cs="Arial"/>
          <w:b/>
          <w:shd w:val="clear" w:color="auto" w:fill="BFBFBF"/>
        </w:rPr>
      </w:pPr>
    </w:p>
    <w:p w14:paraId="43A8F24E" w14:textId="39E07E8F" w:rsidR="00AB376A" w:rsidRPr="00AB376A" w:rsidRDefault="00AB376A" w:rsidP="005A79D5">
      <w:pPr>
        <w:ind w:right="720"/>
        <w:rPr>
          <w:rFonts w:ascii="Arial" w:hAnsi="Arial" w:cs="Arial"/>
          <w:b/>
          <w:shd w:val="clear" w:color="auto" w:fill="BFBFBF"/>
        </w:rPr>
      </w:pPr>
    </w:p>
    <w:p w14:paraId="74641295" w14:textId="00679D8F" w:rsidR="00AB376A" w:rsidRPr="00AB376A" w:rsidRDefault="00AB376A" w:rsidP="005A79D5">
      <w:pPr>
        <w:ind w:right="720"/>
        <w:rPr>
          <w:rFonts w:ascii="Arial" w:hAnsi="Arial" w:cs="Arial"/>
          <w:b/>
          <w:shd w:val="clear" w:color="auto" w:fill="BFBFBF"/>
        </w:rPr>
      </w:pPr>
    </w:p>
    <w:p w14:paraId="2214336B" w14:textId="49C2048E" w:rsidR="00AB376A" w:rsidRPr="00AB376A" w:rsidRDefault="00AB376A" w:rsidP="005A79D5">
      <w:pPr>
        <w:ind w:right="720"/>
        <w:rPr>
          <w:rFonts w:ascii="Arial" w:hAnsi="Arial" w:cs="Arial"/>
          <w:b/>
          <w:shd w:val="clear" w:color="auto" w:fill="BFBFBF"/>
        </w:rPr>
      </w:pPr>
    </w:p>
    <w:p w14:paraId="33359859" w14:textId="752ABFD4" w:rsidR="00AB376A" w:rsidRPr="00AB376A" w:rsidRDefault="00AB376A" w:rsidP="005A79D5">
      <w:pPr>
        <w:ind w:right="720"/>
        <w:rPr>
          <w:rFonts w:ascii="Arial" w:hAnsi="Arial" w:cs="Arial"/>
          <w:b/>
          <w:shd w:val="clear" w:color="auto" w:fill="BFBFBF"/>
        </w:rPr>
      </w:pPr>
    </w:p>
    <w:p w14:paraId="040E2779" w14:textId="0ADC3A2B" w:rsidR="00AB376A" w:rsidRPr="00AB376A" w:rsidRDefault="00AB376A" w:rsidP="005A79D5">
      <w:pPr>
        <w:ind w:right="720"/>
        <w:rPr>
          <w:rFonts w:ascii="Arial" w:hAnsi="Arial" w:cs="Arial"/>
          <w:b/>
          <w:shd w:val="clear" w:color="auto" w:fill="BFBFBF"/>
        </w:rPr>
      </w:pPr>
    </w:p>
    <w:p w14:paraId="3DB03E71" w14:textId="215F255A" w:rsidR="00AB376A" w:rsidRPr="00AB376A" w:rsidRDefault="00AB376A" w:rsidP="005A79D5">
      <w:pPr>
        <w:ind w:right="720"/>
        <w:rPr>
          <w:rFonts w:ascii="Arial" w:hAnsi="Arial" w:cs="Arial"/>
          <w:b/>
          <w:shd w:val="clear" w:color="auto" w:fill="BFBFBF"/>
        </w:rPr>
      </w:pPr>
    </w:p>
    <w:p w14:paraId="43710D0C" w14:textId="663FB9A5" w:rsidR="00AB376A" w:rsidRPr="00AB376A" w:rsidRDefault="00AB376A" w:rsidP="005A79D5">
      <w:pPr>
        <w:ind w:right="720"/>
        <w:rPr>
          <w:rFonts w:ascii="Arial" w:hAnsi="Arial" w:cs="Arial"/>
          <w:b/>
          <w:shd w:val="clear" w:color="auto" w:fill="BFBFBF"/>
        </w:rPr>
      </w:pPr>
    </w:p>
    <w:p w14:paraId="4B99056E" w14:textId="77777777" w:rsidR="00E30C48" w:rsidRPr="00AB376A" w:rsidRDefault="00E30C48" w:rsidP="4EDC1DEB">
      <w:pPr>
        <w:ind w:right="720"/>
        <w:rPr>
          <w:rFonts w:ascii="Arial" w:hAnsi="Arial" w:cs="Arial"/>
          <w:b/>
          <w:bCs/>
          <w:shd w:val="clear" w:color="auto" w:fill="BFBFBF"/>
        </w:rPr>
      </w:pPr>
    </w:p>
    <w:p w14:paraId="506A5E60" w14:textId="4FED78D4" w:rsidR="4EDC1DEB" w:rsidRPr="00AB376A" w:rsidRDefault="4EDC1DEB" w:rsidP="4EDC1DEB">
      <w:pPr>
        <w:ind w:right="720"/>
        <w:rPr>
          <w:rFonts w:ascii="Arial" w:hAnsi="Arial" w:cs="Arial"/>
          <w:b/>
          <w:bCs/>
        </w:rPr>
      </w:pPr>
    </w:p>
    <w:p w14:paraId="3F1555BF" w14:textId="15C39A5B" w:rsidR="002A13E2" w:rsidRPr="00AB376A" w:rsidRDefault="005A79D5" w:rsidP="005A79D5">
      <w:pPr>
        <w:ind w:right="720"/>
        <w:rPr>
          <w:rFonts w:ascii="Arial" w:hAnsi="Arial" w:cs="Arial"/>
          <w:b/>
          <w:shd w:val="clear" w:color="auto" w:fill="BFBFBF"/>
        </w:rPr>
      </w:pPr>
      <w:r w:rsidRPr="00AB376A">
        <w:rPr>
          <w:rFonts w:ascii="Arial" w:hAnsi="Arial" w:cs="Arial"/>
          <w:b/>
          <w:shd w:val="clear" w:color="auto" w:fill="BFBFBF"/>
        </w:rPr>
        <w:t>Syllabus</w:t>
      </w:r>
      <w:r w:rsidR="00CE2DA6" w:rsidRPr="00AB376A">
        <w:rPr>
          <w:rFonts w:ascii="Arial" w:hAnsi="Arial" w:cs="Arial"/>
          <w:b/>
          <w:shd w:val="clear" w:color="auto" w:fill="BFBFBF"/>
        </w:rPr>
        <w:t xml:space="preserve"> </w:t>
      </w:r>
      <w:r w:rsidR="00E03ADC" w:rsidRPr="00AB376A">
        <w:rPr>
          <w:rFonts w:ascii="Arial" w:hAnsi="Arial" w:cs="Arial"/>
          <w:b/>
          <w:shd w:val="clear" w:color="auto" w:fill="BFBFBF"/>
        </w:rPr>
        <w:t>content requirements</w:t>
      </w:r>
      <w:proofErr w:type="gramStart"/>
      <w:r w:rsidR="00E03ADC" w:rsidRPr="00AB376A">
        <w:rPr>
          <w:rFonts w:ascii="Arial" w:hAnsi="Arial" w:cs="Arial"/>
          <w:b/>
          <w:shd w:val="clear" w:color="auto" w:fill="BFBFBF"/>
        </w:rPr>
        <w:t>/</w:t>
      </w:r>
      <w:r w:rsidR="00CE2DA6" w:rsidRPr="00AB376A">
        <w:rPr>
          <w:rFonts w:ascii="Arial" w:hAnsi="Arial" w:cs="Arial"/>
          <w:b/>
          <w:shd w:val="clear" w:color="auto" w:fill="BFBFBF"/>
        </w:rPr>
        <w:t>“</w:t>
      </w:r>
      <w:proofErr w:type="gramEnd"/>
      <w:r w:rsidR="00CE2DA6" w:rsidRPr="00AB376A">
        <w:rPr>
          <w:rFonts w:ascii="Arial" w:hAnsi="Arial" w:cs="Arial"/>
          <w:b/>
          <w:shd w:val="clear" w:color="auto" w:fill="BFBFBF"/>
        </w:rPr>
        <w:t>front matter</w:t>
      </w:r>
      <w:r w:rsidR="00AB376A" w:rsidRPr="00AB376A">
        <w:rPr>
          <w:rFonts w:ascii="Arial" w:hAnsi="Arial" w:cs="Arial"/>
          <w:b/>
          <w:shd w:val="clear" w:color="auto" w:fill="BFBFBF"/>
        </w:rPr>
        <w:t>/intro pages</w:t>
      </w:r>
      <w:r w:rsidR="00CE2DA6" w:rsidRPr="00AB376A">
        <w:rPr>
          <w:rFonts w:ascii="Arial" w:hAnsi="Arial" w:cs="Arial"/>
          <w:b/>
          <w:shd w:val="clear" w:color="auto" w:fill="BFBFBF"/>
        </w:rPr>
        <w:t>”</w:t>
      </w:r>
      <w:r w:rsidRPr="00AB376A">
        <w:rPr>
          <w:rFonts w:ascii="Arial" w:hAnsi="Arial" w:cs="Arial"/>
          <w:b/>
          <w:shd w:val="clear" w:color="auto" w:fill="BFBFBF"/>
        </w:rPr>
        <w:t xml:space="preserve"> </w:t>
      </w:r>
      <w:r w:rsidR="00E03ADC" w:rsidRPr="00AB376A">
        <w:rPr>
          <w:rFonts w:ascii="Arial" w:hAnsi="Arial" w:cs="Arial"/>
          <w:b/>
          <w:shd w:val="clear" w:color="auto" w:fill="BFBFBF"/>
        </w:rPr>
        <w:t>e</w:t>
      </w:r>
      <w:r w:rsidR="00CE2DA6" w:rsidRPr="00AB376A">
        <w:rPr>
          <w:rFonts w:ascii="Arial" w:hAnsi="Arial" w:cs="Arial"/>
          <w:b/>
          <w:shd w:val="clear" w:color="auto" w:fill="BFBFBF"/>
        </w:rPr>
        <w:t>xample:</w:t>
      </w:r>
    </w:p>
    <w:p w14:paraId="5043CB0F" w14:textId="77777777" w:rsidR="00FD35FD" w:rsidRPr="00AB376A" w:rsidRDefault="00FD35FD" w:rsidP="00FD35FD">
      <w:pPr>
        <w:pStyle w:val="Heading3"/>
        <w:ind w:left="1080" w:right="720"/>
        <w:jc w:val="left"/>
        <w:rPr>
          <w:rFonts w:ascii="Arial" w:hAnsi="Arial" w:cs="Arial"/>
          <w:sz w:val="20"/>
          <w:szCs w:val="20"/>
        </w:rPr>
      </w:pPr>
    </w:p>
    <w:p w14:paraId="07459315" w14:textId="77777777" w:rsidR="00D725D7" w:rsidRPr="00AB376A" w:rsidRDefault="00D725D7" w:rsidP="00D725D7">
      <w:pPr>
        <w:rPr>
          <w:rFonts w:ascii="Arial" w:hAnsi="Arial" w:cs="Arial"/>
        </w:rPr>
      </w:pPr>
    </w:p>
    <w:p w14:paraId="6537F28F" w14:textId="0B185156" w:rsidR="00CE2DA6" w:rsidRPr="00AB376A" w:rsidRDefault="006000EF" w:rsidP="00FD35FD">
      <w:pPr>
        <w:ind w:left="720"/>
        <w:rPr>
          <w:rFonts w:ascii="Arial" w:hAnsi="Arial" w:cs="Arial"/>
          <w:noProof/>
        </w:rPr>
      </w:pPr>
      <w:r>
        <w:rPr>
          <w:noProof/>
        </w:rPr>
        <w:drawing>
          <wp:inline distT="0" distB="0" distL="0" distR="0" wp14:anchorId="520FBF7A" wp14:editId="73D310A7">
            <wp:extent cx="220980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15649" cy="649414"/>
                    </a:xfrm>
                    <a:prstGeom prst="rect">
                      <a:avLst/>
                    </a:prstGeom>
                    <a:noFill/>
                    <a:ln>
                      <a:noFill/>
                    </a:ln>
                  </pic:spPr>
                </pic:pic>
              </a:graphicData>
            </a:graphic>
          </wp:inline>
        </w:drawing>
      </w:r>
    </w:p>
    <w:p w14:paraId="6DFB9E20" w14:textId="77777777" w:rsidR="00D725D7" w:rsidRPr="00AB376A" w:rsidRDefault="00D725D7" w:rsidP="00FD35FD">
      <w:pPr>
        <w:ind w:left="720"/>
        <w:rPr>
          <w:rFonts w:ascii="Arial" w:hAnsi="Arial" w:cs="Arial"/>
          <w:b/>
        </w:rPr>
      </w:pPr>
    </w:p>
    <w:p w14:paraId="70DF9E56" w14:textId="77777777" w:rsidR="00B05EA3" w:rsidRPr="00AB376A" w:rsidRDefault="00B05EA3" w:rsidP="00FD35FD">
      <w:pPr>
        <w:ind w:left="1800" w:right="720"/>
        <w:rPr>
          <w:rFonts w:ascii="Arial" w:hAnsi="Arial" w:cs="Arial"/>
        </w:rPr>
      </w:pPr>
    </w:p>
    <w:p w14:paraId="537C3E76" w14:textId="67AC9B97" w:rsidR="00AB376A" w:rsidRPr="00AB376A" w:rsidRDefault="000F773A" w:rsidP="00AB376A">
      <w:pPr>
        <w:pStyle w:val="Heading3"/>
        <w:ind w:left="720"/>
        <w:rPr>
          <w:rFonts w:ascii="Arial" w:hAnsi="Arial" w:cs="Arial"/>
          <w:b w:val="0"/>
          <w:i/>
          <w:sz w:val="24"/>
          <w:szCs w:val="20"/>
          <w:u w:val="none"/>
        </w:rPr>
      </w:pPr>
      <w:r w:rsidRPr="00AB376A">
        <w:rPr>
          <w:rFonts w:ascii="Arial" w:hAnsi="Arial" w:cs="Arial"/>
          <w:b w:val="0"/>
          <w:i/>
          <w:sz w:val="24"/>
          <w:szCs w:val="20"/>
          <w:u w:val="none"/>
        </w:rPr>
        <w:t>Promoting Behavior Change in Diabetes:</w:t>
      </w:r>
    </w:p>
    <w:p w14:paraId="09480B94" w14:textId="0FE807B4" w:rsidR="00E03ADC" w:rsidRPr="00AB376A" w:rsidRDefault="000F773A" w:rsidP="00AB376A">
      <w:pPr>
        <w:pStyle w:val="Heading3"/>
        <w:ind w:left="720"/>
        <w:rPr>
          <w:rFonts w:ascii="Arial" w:hAnsi="Arial" w:cs="Arial"/>
          <w:b w:val="0"/>
          <w:i/>
          <w:sz w:val="24"/>
          <w:szCs w:val="20"/>
          <w:u w:val="none"/>
        </w:rPr>
      </w:pPr>
      <w:r w:rsidRPr="00AB376A">
        <w:rPr>
          <w:rFonts w:ascii="Arial" w:hAnsi="Arial" w:cs="Arial"/>
          <w:b w:val="0"/>
          <w:i/>
          <w:sz w:val="24"/>
          <w:szCs w:val="20"/>
          <w:u w:val="none"/>
        </w:rPr>
        <w:t>A Skill Building Program for Health Care Professionals</w:t>
      </w:r>
    </w:p>
    <w:p w14:paraId="024B9889" w14:textId="2C7A248C" w:rsidR="000F773A" w:rsidRPr="00AB376A" w:rsidRDefault="00AB376A" w:rsidP="00AB376A">
      <w:pPr>
        <w:pStyle w:val="Heading3"/>
        <w:ind w:left="720"/>
        <w:rPr>
          <w:rFonts w:ascii="Arial" w:hAnsi="Arial" w:cs="Arial"/>
          <w:b w:val="0"/>
          <w:sz w:val="20"/>
          <w:szCs w:val="20"/>
          <w:u w:val="none"/>
        </w:rPr>
      </w:pPr>
      <w:r w:rsidRPr="00AB376A">
        <w:rPr>
          <w:rFonts w:ascii="Arial" w:hAnsi="Arial" w:cs="Arial"/>
          <w:b w:val="0"/>
          <w:sz w:val="20"/>
          <w:szCs w:val="20"/>
          <w:u w:val="none"/>
        </w:rPr>
        <w:t>January 22-23, 2023</w:t>
      </w:r>
    </w:p>
    <w:p w14:paraId="16232E24" w14:textId="77777777" w:rsidR="000F773A" w:rsidRPr="00AB376A" w:rsidRDefault="000F773A" w:rsidP="00AB376A">
      <w:pPr>
        <w:pStyle w:val="Heading3"/>
        <w:ind w:left="720"/>
        <w:rPr>
          <w:rFonts w:ascii="Arial" w:hAnsi="Arial" w:cs="Arial"/>
          <w:b w:val="0"/>
          <w:sz w:val="20"/>
          <w:szCs w:val="20"/>
          <w:u w:val="none"/>
        </w:rPr>
      </w:pPr>
      <w:r w:rsidRPr="00AB376A">
        <w:rPr>
          <w:rFonts w:ascii="Arial" w:hAnsi="Arial" w:cs="Arial"/>
          <w:b w:val="0"/>
          <w:sz w:val="20"/>
          <w:szCs w:val="20"/>
          <w:u w:val="none"/>
        </w:rPr>
        <w:t>San Diego, California</w:t>
      </w:r>
    </w:p>
    <w:p w14:paraId="144A5D23" w14:textId="5F1CB2CA" w:rsidR="000F773A" w:rsidRPr="00AB376A" w:rsidRDefault="000F773A" w:rsidP="00AB376A">
      <w:pPr>
        <w:pStyle w:val="Heading3"/>
        <w:jc w:val="left"/>
        <w:rPr>
          <w:rFonts w:ascii="Arial" w:hAnsi="Arial" w:cs="Arial"/>
          <w:sz w:val="20"/>
          <w:szCs w:val="20"/>
        </w:rPr>
      </w:pPr>
    </w:p>
    <w:p w14:paraId="6B03E432" w14:textId="77777777" w:rsidR="00AB376A" w:rsidRPr="00AB376A" w:rsidRDefault="00AB376A" w:rsidP="00AB376A">
      <w:pPr>
        <w:rPr>
          <w:rFonts w:ascii="Arial" w:hAnsi="Arial" w:cs="Arial"/>
        </w:rPr>
      </w:pPr>
    </w:p>
    <w:p w14:paraId="517E8856" w14:textId="6BB33024" w:rsidR="000F773A" w:rsidRPr="00AB376A" w:rsidRDefault="000F773A" w:rsidP="00FD35FD">
      <w:pPr>
        <w:pStyle w:val="Heading3"/>
        <w:ind w:left="720"/>
        <w:jc w:val="left"/>
        <w:rPr>
          <w:rStyle w:val="Strong"/>
          <w:rFonts w:ascii="Arial" w:hAnsi="Arial" w:cs="Arial"/>
          <w:b/>
          <w:bCs w:val="0"/>
          <w:i/>
          <w:sz w:val="20"/>
          <w:szCs w:val="20"/>
          <w:u w:val="none"/>
        </w:rPr>
      </w:pPr>
      <w:r w:rsidRPr="00AB376A">
        <w:rPr>
          <w:rStyle w:val="Strong"/>
          <w:rFonts w:ascii="Arial" w:hAnsi="Arial" w:cs="Arial"/>
          <w:color w:val="000000"/>
          <w:sz w:val="20"/>
          <w:szCs w:val="20"/>
          <w:u w:val="none"/>
          <w:shd w:val="clear" w:color="auto" w:fill="FFFFFF"/>
        </w:rPr>
        <w:t xml:space="preserve">This program is a </w:t>
      </w:r>
      <w:r w:rsidR="00AB376A" w:rsidRPr="00AB376A">
        <w:rPr>
          <w:rStyle w:val="Strong"/>
          <w:rFonts w:ascii="Arial" w:hAnsi="Arial" w:cs="Arial"/>
          <w:color w:val="000000"/>
          <w:sz w:val="20"/>
          <w:szCs w:val="20"/>
          <w:u w:val="none"/>
          <w:shd w:val="clear" w:color="auto" w:fill="FFFFFF"/>
        </w:rPr>
        <w:t>small group</w:t>
      </w:r>
      <w:r w:rsidRPr="00AB376A">
        <w:rPr>
          <w:rStyle w:val="Strong"/>
          <w:rFonts w:ascii="Arial" w:hAnsi="Arial" w:cs="Arial"/>
          <w:color w:val="000000"/>
          <w:sz w:val="20"/>
          <w:szCs w:val="20"/>
          <w:u w:val="none"/>
          <w:shd w:val="clear" w:color="auto" w:fill="FFFFFF"/>
        </w:rPr>
        <w:t>, case-based curriculum that will provide participants with a review of the latest research in behavioral diabetes and present a new model for understanding motivational issues in diabetes. This will be followed by a series of interactive case-based discussions where participants will learn how to more effectively identify the critical obstacles that contribute to problematic self-care and how to prioritize those obstacles as a plan for intervention is developed. The program will then focus on the introduction and practice of brief interventions for addressing patient barriers, once again relying on a case-based approach towards acquiring the necessary confidence and skills</w:t>
      </w:r>
    </w:p>
    <w:p w14:paraId="738610EB" w14:textId="77777777" w:rsidR="000F773A" w:rsidRPr="00AB376A" w:rsidRDefault="000F773A" w:rsidP="00FD35FD">
      <w:pPr>
        <w:pStyle w:val="NormalWeb"/>
        <w:spacing w:before="0" w:beforeAutospacing="0" w:after="0" w:afterAutospacing="0"/>
        <w:ind w:left="720"/>
        <w:jc w:val="both"/>
        <w:rPr>
          <w:rFonts w:ascii="Arial" w:hAnsi="Arial" w:cs="Arial"/>
          <w:color w:val="333333"/>
          <w:sz w:val="20"/>
          <w:szCs w:val="20"/>
        </w:rPr>
      </w:pPr>
    </w:p>
    <w:p w14:paraId="32D83B0F" w14:textId="01E15DA8" w:rsidR="000F773A" w:rsidRPr="00AB376A" w:rsidRDefault="00AB376A" w:rsidP="00FD35FD">
      <w:pPr>
        <w:pStyle w:val="headinganchor3"/>
        <w:spacing w:after="0" w:line="240" w:lineRule="auto"/>
        <w:ind w:left="720"/>
        <w:contextualSpacing/>
        <w:jc w:val="both"/>
        <w:rPr>
          <w:rFonts w:ascii="Arial" w:hAnsi="Arial" w:cs="Arial"/>
          <w:sz w:val="20"/>
          <w:szCs w:val="20"/>
        </w:rPr>
      </w:pPr>
      <w:r w:rsidRPr="00AB376A">
        <w:rPr>
          <w:rFonts w:ascii="Arial" w:hAnsi="Arial" w:cs="Arial"/>
          <w:sz w:val="20"/>
          <w:szCs w:val="20"/>
        </w:rPr>
        <w:t xml:space="preserve">This course is </w:t>
      </w:r>
      <w:r w:rsidR="000F773A" w:rsidRPr="00AB376A">
        <w:rPr>
          <w:rFonts w:ascii="Arial" w:hAnsi="Arial" w:cs="Arial"/>
          <w:sz w:val="20"/>
          <w:szCs w:val="20"/>
        </w:rPr>
        <w:t>designed for health care professionals that treat patients with diabetes including endocrinologists, primary care physicians, nurse practitioners, physician assistants, nurses, registered dieticians, pharmacists, certified diabetes educators, and other healthcare providers wishing to work more effectively with their patients to promote better medication adherence and more successful self-management.</w:t>
      </w:r>
    </w:p>
    <w:p w14:paraId="64B97CD7" w14:textId="41CE53D7" w:rsidR="000F773A" w:rsidRPr="00AB376A" w:rsidRDefault="000F773A" w:rsidP="00AB376A">
      <w:pPr>
        <w:rPr>
          <w:rFonts w:ascii="Arial" w:hAnsi="Arial" w:cs="Arial"/>
          <w:b/>
          <w:u w:val="single"/>
        </w:rPr>
      </w:pPr>
    </w:p>
    <w:p w14:paraId="2E6B107E" w14:textId="0867B2DC" w:rsidR="000F773A" w:rsidRPr="00AB376A" w:rsidRDefault="000F773A" w:rsidP="00FD35FD">
      <w:pPr>
        <w:ind w:left="720"/>
        <w:jc w:val="both"/>
        <w:rPr>
          <w:rFonts w:ascii="Arial" w:hAnsi="Arial" w:cs="Arial"/>
        </w:rPr>
      </w:pPr>
      <w:r w:rsidRPr="00AB376A">
        <w:rPr>
          <w:rFonts w:ascii="Arial" w:hAnsi="Arial" w:cs="Arial"/>
        </w:rPr>
        <w:t xml:space="preserve">At the completion of the </w:t>
      </w:r>
      <w:r w:rsidR="00AB376A" w:rsidRPr="00AB376A">
        <w:rPr>
          <w:rFonts w:ascii="Arial" w:hAnsi="Arial" w:cs="Arial"/>
        </w:rPr>
        <w:t>conference,</w:t>
      </w:r>
      <w:r w:rsidRPr="00AB376A">
        <w:rPr>
          <w:rFonts w:ascii="Arial" w:hAnsi="Arial" w:cs="Arial"/>
        </w:rPr>
        <w:t xml:space="preserve"> participants should be able to: </w:t>
      </w:r>
    </w:p>
    <w:p w14:paraId="0F10F451" w14:textId="77777777" w:rsidR="000F773A" w:rsidRPr="00AB376A" w:rsidRDefault="000F773A" w:rsidP="009F4E96">
      <w:pPr>
        <w:numPr>
          <w:ilvl w:val="0"/>
          <w:numId w:val="24"/>
        </w:numPr>
        <w:rPr>
          <w:rFonts w:ascii="Arial" w:hAnsi="Arial" w:cs="Arial"/>
        </w:rPr>
      </w:pPr>
      <w:r w:rsidRPr="00AB376A">
        <w:rPr>
          <w:rFonts w:ascii="Arial" w:hAnsi="Arial" w:cs="Arial"/>
        </w:rPr>
        <w:t>Describe the complex role of motivation in diabetes self-care.</w:t>
      </w:r>
    </w:p>
    <w:p w14:paraId="1431886F" w14:textId="77777777" w:rsidR="000F773A" w:rsidRPr="00AB376A" w:rsidRDefault="000F773A" w:rsidP="009F4E96">
      <w:pPr>
        <w:numPr>
          <w:ilvl w:val="0"/>
          <w:numId w:val="24"/>
        </w:numPr>
        <w:rPr>
          <w:rFonts w:ascii="Arial" w:hAnsi="Arial" w:cs="Arial"/>
        </w:rPr>
      </w:pPr>
      <w:r w:rsidRPr="00AB376A">
        <w:rPr>
          <w:rFonts w:ascii="Arial" w:hAnsi="Arial" w:cs="Arial"/>
        </w:rPr>
        <w:t>Demonstrate the use of diabetes-focused action planning strategies.</w:t>
      </w:r>
    </w:p>
    <w:p w14:paraId="0F5479C2" w14:textId="77777777" w:rsidR="000F773A" w:rsidRPr="00AB376A" w:rsidRDefault="000F773A" w:rsidP="009F4E96">
      <w:pPr>
        <w:numPr>
          <w:ilvl w:val="0"/>
          <w:numId w:val="24"/>
        </w:numPr>
        <w:rPr>
          <w:rFonts w:ascii="Arial" w:hAnsi="Arial" w:cs="Arial"/>
        </w:rPr>
      </w:pPr>
      <w:r w:rsidRPr="00AB376A">
        <w:rPr>
          <w:rFonts w:ascii="Arial" w:hAnsi="Arial" w:cs="Arial"/>
        </w:rPr>
        <w:t>Describe the key strategies for providing the ongoing support and resources needed to make self-management doable over the long-term.</w:t>
      </w:r>
    </w:p>
    <w:p w14:paraId="66204FF1" w14:textId="572C39FA" w:rsidR="009F4E96" w:rsidRPr="00AB376A" w:rsidRDefault="009F4E96" w:rsidP="4EDC1DEB">
      <w:pPr>
        <w:pStyle w:val="NoSpacing"/>
        <w:ind w:left="900"/>
        <w:rPr>
          <w:rFonts w:ascii="Arial" w:hAnsi="Arial" w:cs="Arial"/>
          <w:sz w:val="20"/>
          <w:szCs w:val="20"/>
        </w:rPr>
      </w:pPr>
    </w:p>
    <w:p w14:paraId="1F43131E" w14:textId="77777777" w:rsidR="000F773A" w:rsidRPr="00AB376A" w:rsidRDefault="000F773A" w:rsidP="00AB376A">
      <w:pPr>
        <w:pStyle w:val="BodyText"/>
        <w:ind w:left="720"/>
        <w:rPr>
          <w:rFonts w:ascii="Arial" w:hAnsi="Arial" w:cs="Arial"/>
          <w:b/>
          <w:sz w:val="20"/>
          <w:szCs w:val="20"/>
          <w:u w:val="single"/>
        </w:rPr>
      </w:pPr>
      <w:r w:rsidRPr="00AB376A">
        <w:rPr>
          <w:rFonts w:ascii="Arial" w:hAnsi="Arial" w:cs="Arial"/>
          <w:b/>
          <w:sz w:val="20"/>
          <w:szCs w:val="20"/>
          <w:u w:val="single"/>
        </w:rPr>
        <w:t>Program Schedule/Agenda</w:t>
      </w:r>
    </w:p>
    <w:p w14:paraId="6D2011DC" w14:textId="4C3C596F" w:rsidR="000F773A" w:rsidRPr="00AB376A" w:rsidRDefault="000F773A" w:rsidP="00AB376A">
      <w:pPr>
        <w:ind w:left="360" w:firstLine="720"/>
        <w:rPr>
          <w:rFonts w:ascii="Arial" w:hAnsi="Arial" w:cs="Arial"/>
          <w:i/>
        </w:rPr>
      </w:pPr>
      <w:r w:rsidRPr="00AB376A">
        <w:rPr>
          <w:rFonts w:ascii="Arial" w:hAnsi="Arial" w:cs="Arial"/>
          <w:i/>
        </w:rPr>
        <w:t>Understanding Patients’ Self-Care Problems</w:t>
      </w:r>
    </w:p>
    <w:p w14:paraId="4D472F45" w14:textId="77777777" w:rsidR="000F773A" w:rsidRPr="00AB376A" w:rsidRDefault="000F773A" w:rsidP="00FD35FD">
      <w:pPr>
        <w:ind w:left="1080"/>
        <w:rPr>
          <w:rFonts w:ascii="Arial" w:hAnsi="Arial" w:cs="Arial"/>
        </w:rPr>
      </w:pPr>
      <w:r w:rsidRPr="00AB376A">
        <w:rPr>
          <w:rFonts w:ascii="Arial" w:hAnsi="Arial" w:cs="Arial"/>
        </w:rPr>
        <w:t>8:00 AM</w:t>
      </w:r>
      <w:r w:rsidRPr="00AB376A">
        <w:rPr>
          <w:rFonts w:ascii="Arial" w:hAnsi="Arial" w:cs="Arial"/>
        </w:rPr>
        <w:tab/>
        <w:t>Introductory remarks and case overview</w:t>
      </w:r>
    </w:p>
    <w:p w14:paraId="75FAAB3E" w14:textId="77777777" w:rsidR="000F773A" w:rsidRPr="00AB376A" w:rsidRDefault="00FD35FD" w:rsidP="00FD35FD">
      <w:pPr>
        <w:ind w:left="1080"/>
        <w:rPr>
          <w:rFonts w:ascii="Arial" w:hAnsi="Arial" w:cs="Arial"/>
        </w:rPr>
      </w:pPr>
      <w:r w:rsidRPr="00AB376A">
        <w:rPr>
          <w:rFonts w:ascii="Arial" w:hAnsi="Arial" w:cs="Arial"/>
        </w:rPr>
        <w:t xml:space="preserve">8:45 </w:t>
      </w:r>
      <w:r w:rsidRPr="00AB376A">
        <w:rPr>
          <w:rFonts w:ascii="Arial" w:hAnsi="Arial" w:cs="Arial"/>
        </w:rPr>
        <w:tab/>
      </w:r>
      <w:r w:rsidR="000F773A" w:rsidRPr="00AB376A">
        <w:rPr>
          <w:rFonts w:ascii="Arial" w:hAnsi="Arial" w:cs="Arial"/>
        </w:rPr>
        <w:t xml:space="preserve">BDI operating principles </w:t>
      </w:r>
    </w:p>
    <w:p w14:paraId="492322F0" w14:textId="77777777" w:rsidR="000F773A" w:rsidRPr="00AB376A" w:rsidRDefault="00FD35FD" w:rsidP="00FD35FD">
      <w:pPr>
        <w:ind w:left="1080"/>
        <w:rPr>
          <w:rFonts w:ascii="Arial" w:hAnsi="Arial" w:cs="Arial"/>
        </w:rPr>
      </w:pPr>
      <w:r w:rsidRPr="00AB376A">
        <w:rPr>
          <w:rFonts w:ascii="Arial" w:hAnsi="Arial" w:cs="Arial"/>
        </w:rPr>
        <w:t xml:space="preserve">10:15 </w:t>
      </w:r>
      <w:r w:rsidRPr="00AB376A">
        <w:rPr>
          <w:rFonts w:ascii="Arial" w:hAnsi="Arial" w:cs="Arial"/>
        </w:rPr>
        <w:tab/>
      </w:r>
      <w:r w:rsidR="000F773A" w:rsidRPr="00AB376A">
        <w:rPr>
          <w:rFonts w:ascii="Arial" w:hAnsi="Arial" w:cs="Arial"/>
        </w:rPr>
        <w:t>Break</w:t>
      </w:r>
    </w:p>
    <w:p w14:paraId="72AB0C20" w14:textId="77777777" w:rsidR="000F773A" w:rsidRPr="00AB376A" w:rsidRDefault="00FD35FD" w:rsidP="00FD35FD">
      <w:pPr>
        <w:ind w:left="1080"/>
        <w:rPr>
          <w:rFonts w:ascii="Arial" w:hAnsi="Arial" w:cs="Arial"/>
        </w:rPr>
      </w:pPr>
      <w:r w:rsidRPr="00AB376A">
        <w:rPr>
          <w:rFonts w:ascii="Arial" w:hAnsi="Arial" w:cs="Arial"/>
        </w:rPr>
        <w:t>10:30</w:t>
      </w:r>
      <w:r w:rsidRPr="00AB376A">
        <w:rPr>
          <w:rFonts w:ascii="Arial" w:hAnsi="Arial" w:cs="Arial"/>
        </w:rPr>
        <w:tab/>
      </w:r>
      <w:r w:rsidR="000F773A" w:rsidRPr="00AB376A">
        <w:rPr>
          <w:rFonts w:ascii="Arial" w:hAnsi="Arial" w:cs="Arial"/>
        </w:rPr>
        <w:t>Understanding patient obstacles: A case-based approach &amp;</w:t>
      </w:r>
    </w:p>
    <w:p w14:paraId="0DFB7010" w14:textId="77777777" w:rsidR="000F773A" w:rsidRPr="00AB376A" w:rsidRDefault="000F773A" w:rsidP="00FD35FD">
      <w:pPr>
        <w:pStyle w:val="ListParagraph"/>
        <w:ind w:left="1080"/>
        <w:rPr>
          <w:rFonts w:ascii="Arial" w:hAnsi="Arial" w:cs="Arial"/>
          <w:sz w:val="20"/>
          <w:szCs w:val="20"/>
        </w:rPr>
      </w:pPr>
      <w:r w:rsidRPr="00AB376A">
        <w:rPr>
          <w:rFonts w:ascii="Arial" w:hAnsi="Arial" w:cs="Arial"/>
          <w:sz w:val="20"/>
          <w:szCs w:val="20"/>
        </w:rPr>
        <w:tab/>
      </w:r>
      <w:r w:rsidRPr="00AB376A">
        <w:rPr>
          <w:rFonts w:ascii="Arial" w:hAnsi="Arial" w:cs="Arial"/>
          <w:sz w:val="20"/>
          <w:szCs w:val="20"/>
        </w:rPr>
        <w:tab/>
        <w:t>Overview of the critical diabetes care obstacles</w:t>
      </w:r>
    </w:p>
    <w:p w14:paraId="5AB283F4" w14:textId="762EEC8D" w:rsidR="000F773A" w:rsidRPr="00AB376A" w:rsidRDefault="000F773A" w:rsidP="00FD35FD">
      <w:pPr>
        <w:ind w:left="1080"/>
        <w:rPr>
          <w:rFonts w:ascii="Arial" w:hAnsi="Arial" w:cs="Arial"/>
        </w:rPr>
      </w:pPr>
      <w:r w:rsidRPr="00AB376A">
        <w:rPr>
          <w:rFonts w:ascii="Arial" w:hAnsi="Arial" w:cs="Arial"/>
        </w:rPr>
        <w:t xml:space="preserve">12:00 PM </w:t>
      </w:r>
      <w:r w:rsidRPr="00AB376A">
        <w:rPr>
          <w:rFonts w:ascii="Arial" w:hAnsi="Arial" w:cs="Arial"/>
        </w:rPr>
        <w:tab/>
        <w:t>Lunch</w:t>
      </w:r>
    </w:p>
    <w:p w14:paraId="0135C501" w14:textId="77777777" w:rsidR="00AB376A" w:rsidRPr="00AB376A" w:rsidRDefault="00AB376A" w:rsidP="00FD35FD">
      <w:pPr>
        <w:ind w:left="1080"/>
        <w:rPr>
          <w:rFonts w:ascii="Arial" w:hAnsi="Arial" w:cs="Arial"/>
        </w:rPr>
      </w:pPr>
    </w:p>
    <w:p w14:paraId="748FFD2B" w14:textId="07B69DBB" w:rsidR="000F773A" w:rsidRPr="00AB376A" w:rsidRDefault="00AB376A" w:rsidP="00FD35FD">
      <w:pPr>
        <w:ind w:left="1080"/>
        <w:rPr>
          <w:rFonts w:ascii="Arial" w:hAnsi="Arial" w:cs="Arial"/>
          <w:i/>
        </w:rPr>
      </w:pPr>
      <w:r w:rsidRPr="00AB376A">
        <w:rPr>
          <w:rFonts w:ascii="Arial" w:hAnsi="Arial" w:cs="Arial"/>
          <w:i/>
        </w:rPr>
        <w:t>Key Intervention</w:t>
      </w:r>
    </w:p>
    <w:p w14:paraId="29F38C50" w14:textId="77777777" w:rsidR="00FD35FD" w:rsidRPr="00AB376A" w:rsidRDefault="00FD35FD" w:rsidP="00FD35FD">
      <w:pPr>
        <w:ind w:left="2160" w:hanging="1080"/>
        <w:rPr>
          <w:rFonts w:ascii="Arial" w:hAnsi="Arial" w:cs="Arial"/>
        </w:rPr>
      </w:pPr>
      <w:r w:rsidRPr="00AB376A">
        <w:rPr>
          <w:rFonts w:ascii="Arial" w:hAnsi="Arial" w:cs="Arial"/>
        </w:rPr>
        <w:t>1:00</w:t>
      </w:r>
      <w:r w:rsidRPr="00AB376A">
        <w:rPr>
          <w:rFonts w:ascii="Arial" w:hAnsi="Arial" w:cs="Arial"/>
        </w:rPr>
        <w:tab/>
      </w:r>
      <w:r w:rsidR="000F773A" w:rsidRPr="00AB376A">
        <w:rPr>
          <w:rFonts w:ascii="Arial" w:hAnsi="Arial" w:cs="Arial"/>
        </w:rPr>
        <w:t>Intervention strategy #1: Recognizing and appreciating the patient’s perspective</w:t>
      </w:r>
    </w:p>
    <w:p w14:paraId="06A60EDE" w14:textId="77777777" w:rsidR="00FD35FD" w:rsidRPr="00AB376A" w:rsidRDefault="000F773A" w:rsidP="00FD35FD">
      <w:pPr>
        <w:ind w:left="2160"/>
        <w:rPr>
          <w:rFonts w:ascii="Arial" w:hAnsi="Arial" w:cs="Arial"/>
        </w:rPr>
      </w:pPr>
      <w:r w:rsidRPr="00AB376A">
        <w:rPr>
          <w:rFonts w:ascii="Arial" w:hAnsi="Arial" w:cs="Arial"/>
        </w:rPr>
        <w:t xml:space="preserve">Intervention strategy #2: Assessment of obstacles and determining the key barrier for each patient </w:t>
      </w:r>
    </w:p>
    <w:p w14:paraId="4661B80E" w14:textId="77777777" w:rsidR="000F773A" w:rsidRPr="00AB376A" w:rsidRDefault="000F773A" w:rsidP="00FD35FD">
      <w:pPr>
        <w:ind w:left="2160"/>
        <w:rPr>
          <w:rFonts w:ascii="Arial" w:hAnsi="Arial" w:cs="Arial"/>
        </w:rPr>
      </w:pPr>
      <w:r w:rsidRPr="00AB376A">
        <w:rPr>
          <w:rFonts w:ascii="Arial" w:hAnsi="Arial" w:cs="Arial"/>
        </w:rPr>
        <w:t xml:space="preserve">Intervention strategy #3, Discussing metabolic results as a means to re-frame patients’ perspectives on diabetes and promote patient engagement </w:t>
      </w:r>
    </w:p>
    <w:p w14:paraId="5C284875" w14:textId="77777777" w:rsidR="000F773A" w:rsidRPr="00AB376A" w:rsidRDefault="00FD35FD" w:rsidP="00FD35FD">
      <w:pPr>
        <w:ind w:left="1080"/>
        <w:rPr>
          <w:rFonts w:ascii="Arial" w:hAnsi="Arial" w:cs="Arial"/>
        </w:rPr>
      </w:pPr>
      <w:r w:rsidRPr="00AB376A">
        <w:rPr>
          <w:rFonts w:ascii="Arial" w:hAnsi="Arial" w:cs="Arial"/>
        </w:rPr>
        <w:t>2:30</w:t>
      </w:r>
      <w:r w:rsidRPr="00AB376A">
        <w:rPr>
          <w:rFonts w:ascii="Arial" w:hAnsi="Arial" w:cs="Arial"/>
        </w:rPr>
        <w:tab/>
      </w:r>
      <w:r w:rsidR="000F773A" w:rsidRPr="00AB376A">
        <w:rPr>
          <w:rFonts w:ascii="Arial" w:hAnsi="Arial" w:cs="Arial"/>
        </w:rPr>
        <w:t>Break</w:t>
      </w:r>
    </w:p>
    <w:p w14:paraId="2374D4D7" w14:textId="77777777" w:rsidR="000F773A" w:rsidRPr="00AB376A" w:rsidRDefault="00FD35FD" w:rsidP="00FD35FD">
      <w:pPr>
        <w:ind w:left="1080"/>
        <w:rPr>
          <w:rFonts w:ascii="Arial" w:hAnsi="Arial" w:cs="Arial"/>
        </w:rPr>
      </w:pPr>
      <w:r w:rsidRPr="00AB376A">
        <w:rPr>
          <w:rFonts w:ascii="Arial" w:hAnsi="Arial" w:cs="Arial"/>
        </w:rPr>
        <w:t>2:40</w:t>
      </w:r>
      <w:r w:rsidRPr="00AB376A">
        <w:rPr>
          <w:rFonts w:ascii="Arial" w:hAnsi="Arial" w:cs="Arial"/>
        </w:rPr>
        <w:tab/>
      </w:r>
      <w:r w:rsidR="000F773A" w:rsidRPr="00AB376A">
        <w:rPr>
          <w:rFonts w:ascii="Arial" w:hAnsi="Arial" w:cs="Arial"/>
        </w:rPr>
        <w:t xml:space="preserve">Intervention strategy #4: Congratulations vs. criticism </w:t>
      </w:r>
    </w:p>
    <w:p w14:paraId="254F7C5E" w14:textId="77777777" w:rsidR="000F773A" w:rsidRPr="00AB376A" w:rsidRDefault="000F773A" w:rsidP="00FD35FD">
      <w:pPr>
        <w:ind w:left="1080"/>
        <w:rPr>
          <w:rFonts w:ascii="Arial" w:hAnsi="Arial" w:cs="Arial"/>
        </w:rPr>
      </w:pPr>
      <w:r w:rsidRPr="00AB376A">
        <w:rPr>
          <w:rFonts w:ascii="Arial" w:hAnsi="Arial" w:cs="Arial"/>
        </w:rPr>
        <w:tab/>
      </w:r>
      <w:r w:rsidRPr="00AB376A">
        <w:rPr>
          <w:rFonts w:ascii="Arial" w:hAnsi="Arial" w:cs="Arial"/>
        </w:rPr>
        <w:tab/>
        <w:t xml:space="preserve">Intervention strategy #5: Testing in pairs, a new/old approach to SMBG </w:t>
      </w:r>
    </w:p>
    <w:p w14:paraId="55F664C0" w14:textId="77777777" w:rsidR="000F773A" w:rsidRPr="00AB376A" w:rsidRDefault="000F773A" w:rsidP="00FD35FD">
      <w:pPr>
        <w:ind w:left="1080"/>
        <w:rPr>
          <w:rFonts w:ascii="Arial" w:hAnsi="Arial" w:cs="Arial"/>
        </w:rPr>
      </w:pPr>
      <w:r w:rsidRPr="00AB376A">
        <w:rPr>
          <w:rFonts w:ascii="Arial" w:hAnsi="Arial" w:cs="Arial"/>
        </w:rPr>
        <w:tab/>
      </w:r>
      <w:r w:rsidRPr="00AB376A">
        <w:rPr>
          <w:rFonts w:ascii="Arial" w:hAnsi="Arial" w:cs="Arial"/>
        </w:rPr>
        <w:tab/>
        <w:t>Review of the first day: Participant questions, comments and feedback</w:t>
      </w:r>
    </w:p>
    <w:p w14:paraId="2A2D5828" w14:textId="79BFEF05" w:rsidR="000F773A" w:rsidRPr="00AB376A" w:rsidRDefault="00FD35FD" w:rsidP="00FD35FD">
      <w:pPr>
        <w:ind w:left="1080"/>
        <w:rPr>
          <w:rFonts w:ascii="Arial" w:hAnsi="Arial" w:cs="Arial"/>
        </w:rPr>
      </w:pPr>
      <w:r w:rsidRPr="00AB376A">
        <w:rPr>
          <w:rFonts w:ascii="Arial" w:hAnsi="Arial" w:cs="Arial"/>
        </w:rPr>
        <w:t>4:00</w:t>
      </w:r>
      <w:r w:rsidR="00E30C48" w:rsidRPr="00AB376A">
        <w:rPr>
          <w:rFonts w:ascii="Arial" w:hAnsi="Arial" w:cs="Arial"/>
        </w:rPr>
        <w:t xml:space="preserve"> PM</w:t>
      </w:r>
      <w:r w:rsidRPr="00AB376A">
        <w:rPr>
          <w:rFonts w:ascii="Arial" w:hAnsi="Arial" w:cs="Arial"/>
        </w:rPr>
        <w:tab/>
      </w:r>
      <w:r w:rsidR="000F773A" w:rsidRPr="00AB376A">
        <w:rPr>
          <w:rFonts w:ascii="Arial" w:hAnsi="Arial" w:cs="Arial"/>
        </w:rPr>
        <w:t xml:space="preserve">Adjourn </w:t>
      </w:r>
    </w:p>
    <w:p w14:paraId="6B62F1B3" w14:textId="448FAAB1" w:rsidR="000F773A" w:rsidRPr="00AB376A" w:rsidRDefault="000F773A" w:rsidP="00FD35FD">
      <w:pPr>
        <w:ind w:left="1080"/>
        <w:rPr>
          <w:rFonts w:ascii="Arial" w:hAnsi="Arial" w:cs="Arial"/>
          <w:b/>
        </w:rPr>
      </w:pPr>
    </w:p>
    <w:p w14:paraId="56943445" w14:textId="7A4002B8" w:rsidR="00AB376A" w:rsidRPr="00AB376A" w:rsidRDefault="00AB376A" w:rsidP="00FD35FD">
      <w:pPr>
        <w:ind w:left="1080"/>
        <w:rPr>
          <w:rFonts w:ascii="Arial" w:hAnsi="Arial" w:cs="Arial"/>
          <w:b/>
        </w:rPr>
      </w:pPr>
    </w:p>
    <w:p w14:paraId="3BC56A3A" w14:textId="0BC4C38B" w:rsidR="00AB376A" w:rsidRDefault="00AB376A" w:rsidP="00FD35FD">
      <w:pPr>
        <w:ind w:left="1080"/>
        <w:rPr>
          <w:rFonts w:ascii="Arial" w:hAnsi="Arial" w:cs="Arial"/>
          <w:b/>
        </w:rPr>
      </w:pPr>
    </w:p>
    <w:p w14:paraId="168E5AEE" w14:textId="77777777" w:rsidR="00AB376A" w:rsidRPr="00AB376A" w:rsidRDefault="00AB376A" w:rsidP="00FD35FD">
      <w:pPr>
        <w:ind w:left="1080"/>
        <w:rPr>
          <w:rFonts w:ascii="Arial" w:hAnsi="Arial" w:cs="Arial"/>
          <w:b/>
        </w:rPr>
      </w:pPr>
    </w:p>
    <w:p w14:paraId="19219836" w14:textId="42595420" w:rsidR="00FD35FD" w:rsidRPr="00AB376A" w:rsidRDefault="00FD35FD" w:rsidP="66526C17">
      <w:pPr>
        <w:rPr>
          <w:rFonts w:ascii="Arial" w:hAnsi="Arial" w:cs="Arial"/>
        </w:rPr>
      </w:pPr>
    </w:p>
    <w:p w14:paraId="77FD25A4" w14:textId="77777777" w:rsidR="00AB376A" w:rsidRPr="00AB376A" w:rsidRDefault="00AB376A" w:rsidP="66526C17">
      <w:pPr>
        <w:rPr>
          <w:rFonts w:ascii="Arial" w:hAnsi="Arial" w:cs="Arial"/>
        </w:rPr>
      </w:pPr>
    </w:p>
    <w:p w14:paraId="1F0EB361" w14:textId="0544AC73" w:rsidR="000F773A" w:rsidRPr="00AB376A" w:rsidRDefault="00AB376A" w:rsidP="00AB376A">
      <w:pPr>
        <w:pStyle w:val="BodyText"/>
        <w:ind w:left="720"/>
        <w:rPr>
          <w:rFonts w:ascii="Arial" w:hAnsi="Arial" w:cs="Arial"/>
          <w:b/>
          <w:sz w:val="20"/>
          <w:szCs w:val="20"/>
          <w:u w:val="single"/>
        </w:rPr>
      </w:pPr>
      <w:r w:rsidRPr="00AB376A">
        <w:rPr>
          <w:rFonts w:ascii="Arial" w:hAnsi="Arial" w:cs="Arial"/>
          <w:b/>
          <w:sz w:val="20"/>
          <w:szCs w:val="20"/>
          <w:u w:val="single"/>
        </w:rPr>
        <w:lastRenderedPageBreak/>
        <w:t>F</w:t>
      </w:r>
      <w:r w:rsidR="000F773A" w:rsidRPr="00AB376A">
        <w:rPr>
          <w:rFonts w:ascii="Arial" w:hAnsi="Arial" w:cs="Arial"/>
          <w:b/>
          <w:sz w:val="20"/>
          <w:szCs w:val="20"/>
          <w:u w:val="single"/>
        </w:rPr>
        <w:t xml:space="preserve">aculty/Presenter List </w:t>
      </w:r>
    </w:p>
    <w:p w14:paraId="2296285A" w14:textId="45342E0A" w:rsidR="000F773A" w:rsidRPr="00AB376A" w:rsidRDefault="00EF36F2" w:rsidP="00FD35FD">
      <w:pPr>
        <w:pStyle w:val="skedsessionheaders"/>
        <w:spacing w:before="0" w:beforeAutospacing="0" w:after="0" w:afterAutospacing="0"/>
        <w:ind w:left="720"/>
        <w:rPr>
          <w:b w:val="0"/>
          <w:color w:val="auto"/>
          <w:sz w:val="20"/>
          <w:szCs w:val="20"/>
        </w:rPr>
      </w:pPr>
      <w:proofErr w:type="spellStart"/>
      <w:r w:rsidRPr="00AB376A">
        <w:rPr>
          <w:b w:val="0"/>
          <w:color w:val="auto"/>
          <w:sz w:val="20"/>
          <w:szCs w:val="20"/>
        </w:rPr>
        <w:t>Phllip</w:t>
      </w:r>
      <w:proofErr w:type="spellEnd"/>
      <w:r w:rsidRPr="00AB376A">
        <w:rPr>
          <w:b w:val="0"/>
          <w:color w:val="auto"/>
          <w:sz w:val="20"/>
          <w:szCs w:val="20"/>
        </w:rPr>
        <w:t xml:space="preserve"> Johnson, MD</w:t>
      </w:r>
    </w:p>
    <w:p w14:paraId="292BCD19" w14:textId="6726E635" w:rsidR="000F773A" w:rsidRPr="00AB376A" w:rsidRDefault="000F773A" w:rsidP="00FD35FD">
      <w:pPr>
        <w:pStyle w:val="skedsessionheaders"/>
        <w:spacing w:before="0" w:beforeAutospacing="0" w:after="0" w:afterAutospacing="0"/>
        <w:ind w:left="720"/>
        <w:rPr>
          <w:b w:val="0"/>
          <w:color w:val="auto"/>
          <w:sz w:val="20"/>
          <w:szCs w:val="20"/>
        </w:rPr>
      </w:pPr>
      <w:r w:rsidRPr="00AB376A">
        <w:rPr>
          <w:b w:val="0"/>
          <w:color w:val="auto"/>
          <w:sz w:val="20"/>
          <w:szCs w:val="20"/>
        </w:rPr>
        <w:t xml:space="preserve">Clinical Professor in Psychiatry </w:t>
      </w:r>
    </w:p>
    <w:p w14:paraId="6BD57E62" w14:textId="69110A27" w:rsidR="000F773A" w:rsidRPr="00AB376A" w:rsidRDefault="00E30C48" w:rsidP="00FD35FD">
      <w:pPr>
        <w:pStyle w:val="skedsessionheaders"/>
        <w:spacing w:before="0" w:beforeAutospacing="0" w:after="0" w:afterAutospacing="0"/>
        <w:ind w:left="720"/>
        <w:rPr>
          <w:b w:val="0"/>
          <w:color w:val="auto"/>
          <w:sz w:val="20"/>
          <w:szCs w:val="20"/>
        </w:rPr>
      </w:pPr>
      <w:r w:rsidRPr="00AB376A">
        <w:rPr>
          <w:b w:val="0"/>
          <w:color w:val="auto"/>
          <w:sz w:val="20"/>
          <w:szCs w:val="20"/>
        </w:rPr>
        <w:t xml:space="preserve">University of California </w:t>
      </w:r>
      <w:r w:rsidR="000F773A" w:rsidRPr="00AB376A">
        <w:rPr>
          <w:b w:val="0"/>
          <w:color w:val="auto"/>
          <w:sz w:val="20"/>
          <w:szCs w:val="20"/>
        </w:rPr>
        <w:t>San Diego</w:t>
      </w:r>
      <w:r w:rsidR="00AB376A" w:rsidRPr="00AB376A">
        <w:rPr>
          <w:b w:val="0"/>
          <w:color w:val="auto"/>
          <w:sz w:val="20"/>
          <w:szCs w:val="20"/>
        </w:rPr>
        <w:t xml:space="preserve"> School of Medicine </w:t>
      </w:r>
    </w:p>
    <w:p w14:paraId="296FEF7D" w14:textId="77777777" w:rsidR="000F773A" w:rsidRPr="00AB376A" w:rsidRDefault="000F773A" w:rsidP="00FD35FD">
      <w:pPr>
        <w:pStyle w:val="skedsessionheaders"/>
        <w:spacing w:before="0" w:beforeAutospacing="0" w:after="0" w:afterAutospacing="0"/>
        <w:ind w:left="720"/>
        <w:rPr>
          <w:rStyle w:val="Strong"/>
          <w:bCs/>
          <w:color w:val="auto"/>
          <w:sz w:val="20"/>
          <w:szCs w:val="20"/>
        </w:rPr>
      </w:pPr>
    </w:p>
    <w:p w14:paraId="0CAAE093" w14:textId="0CC8BF6C" w:rsidR="000F773A" w:rsidRPr="00AB376A" w:rsidRDefault="00EF36F2" w:rsidP="00FD35FD">
      <w:pPr>
        <w:pStyle w:val="NoSpacing"/>
        <w:ind w:left="720"/>
        <w:rPr>
          <w:rStyle w:val="Strong"/>
          <w:rFonts w:ascii="Arial" w:hAnsi="Arial" w:cs="Arial"/>
          <w:b w:val="0"/>
          <w:sz w:val="20"/>
          <w:szCs w:val="20"/>
        </w:rPr>
      </w:pPr>
      <w:r w:rsidRPr="00AB376A">
        <w:rPr>
          <w:rStyle w:val="Strong"/>
          <w:rFonts w:ascii="Arial" w:hAnsi="Arial" w:cs="Arial"/>
          <w:b w:val="0"/>
          <w:sz w:val="20"/>
          <w:szCs w:val="20"/>
        </w:rPr>
        <w:t>Emily Smith, MD</w:t>
      </w:r>
    </w:p>
    <w:p w14:paraId="53E018A8" w14:textId="77777777" w:rsidR="00AB376A" w:rsidRPr="00AB376A" w:rsidRDefault="000F773A" w:rsidP="66526C17">
      <w:pPr>
        <w:pStyle w:val="NoSpacing"/>
        <w:ind w:left="720"/>
        <w:rPr>
          <w:rFonts w:ascii="Arial" w:hAnsi="Arial" w:cs="Arial"/>
          <w:sz w:val="20"/>
          <w:szCs w:val="20"/>
        </w:rPr>
      </w:pPr>
      <w:r w:rsidRPr="00AB376A">
        <w:rPr>
          <w:rFonts w:ascii="Arial" w:hAnsi="Arial" w:cs="Arial"/>
          <w:sz w:val="20"/>
          <w:szCs w:val="20"/>
        </w:rPr>
        <w:t>Director of C</w:t>
      </w:r>
      <w:r w:rsidR="00AB376A" w:rsidRPr="00AB376A">
        <w:rPr>
          <w:rFonts w:ascii="Arial" w:hAnsi="Arial" w:cs="Arial"/>
          <w:sz w:val="20"/>
          <w:szCs w:val="20"/>
        </w:rPr>
        <w:t>linical &amp; Educational Services</w:t>
      </w:r>
    </w:p>
    <w:p w14:paraId="6BD18F9B" w14:textId="2CC9C6E5" w:rsidR="009F4E96" w:rsidRPr="00AB376A" w:rsidRDefault="000F773A" w:rsidP="66526C17">
      <w:pPr>
        <w:pStyle w:val="NoSpacing"/>
        <w:ind w:left="720"/>
        <w:rPr>
          <w:rFonts w:ascii="Arial" w:hAnsi="Arial" w:cs="Arial"/>
          <w:sz w:val="20"/>
          <w:szCs w:val="20"/>
        </w:rPr>
      </w:pPr>
      <w:r w:rsidRPr="00AB376A">
        <w:rPr>
          <w:rFonts w:ascii="Arial" w:hAnsi="Arial" w:cs="Arial"/>
          <w:sz w:val="20"/>
          <w:szCs w:val="20"/>
        </w:rPr>
        <w:t>Behavioral Diabetes Institute</w:t>
      </w:r>
    </w:p>
    <w:p w14:paraId="385BEA62" w14:textId="50D59020" w:rsidR="66526C17" w:rsidRPr="00AB376A" w:rsidRDefault="66526C17" w:rsidP="66526C17">
      <w:pPr>
        <w:pStyle w:val="NoSpacing"/>
        <w:ind w:left="720"/>
        <w:rPr>
          <w:rFonts w:ascii="Arial" w:hAnsi="Arial" w:cs="Arial"/>
          <w:sz w:val="20"/>
          <w:szCs w:val="20"/>
        </w:rPr>
      </w:pPr>
    </w:p>
    <w:p w14:paraId="1FA0C417" w14:textId="77777777" w:rsidR="00B51750" w:rsidRPr="00AB376A" w:rsidRDefault="000F773A" w:rsidP="00AB376A">
      <w:pPr>
        <w:pStyle w:val="ListParagraph"/>
        <w:rPr>
          <w:rFonts w:ascii="Arial" w:hAnsi="Arial" w:cs="Arial"/>
          <w:b/>
          <w:sz w:val="20"/>
          <w:szCs w:val="20"/>
        </w:rPr>
      </w:pPr>
      <w:r w:rsidRPr="00AB376A">
        <w:rPr>
          <w:rFonts w:ascii="Arial" w:hAnsi="Arial" w:cs="Arial"/>
          <w:b/>
          <w:sz w:val="20"/>
          <w:szCs w:val="20"/>
          <w:u w:val="single"/>
        </w:rPr>
        <w:t>Disclosure Summary</w:t>
      </w:r>
    </w:p>
    <w:p w14:paraId="2B26294B" w14:textId="1D0F341E" w:rsidR="00EF36F2" w:rsidRPr="00AB376A" w:rsidRDefault="009F4E96" w:rsidP="007F5C78">
      <w:pPr>
        <w:pStyle w:val="paragraph"/>
        <w:spacing w:before="0" w:beforeAutospacing="0" w:after="0" w:afterAutospacing="0"/>
        <w:ind w:left="720"/>
        <w:jc w:val="both"/>
        <w:textAlignment w:val="baseline"/>
        <w:rPr>
          <w:rFonts w:ascii="Arial" w:hAnsi="Arial" w:cs="Arial"/>
          <w:sz w:val="20"/>
          <w:szCs w:val="20"/>
        </w:rPr>
      </w:pPr>
      <w:r w:rsidRPr="00AB376A">
        <w:rPr>
          <w:rStyle w:val="normaltextrun"/>
          <w:rFonts w:ascii="Arial" w:eastAsia="Arial" w:hAnsi="Arial" w:cs="Arial"/>
          <w:sz w:val="20"/>
          <w:szCs w:val="20"/>
        </w:rPr>
        <w:t xml:space="preserve">It is the policy of </w:t>
      </w:r>
      <w:r w:rsidR="00294A27" w:rsidRPr="00AB376A">
        <w:rPr>
          <w:rStyle w:val="normaltextrun"/>
          <w:rFonts w:ascii="Arial" w:eastAsia="Arial" w:hAnsi="Arial" w:cs="Arial"/>
          <w:sz w:val="20"/>
          <w:szCs w:val="20"/>
        </w:rPr>
        <w:t xml:space="preserve">University of California San Diego </w:t>
      </w:r>
      <w:r w:rsidR="00294A27">
        <w:rPr>
          <w:rStyle w:val="normaltextrun"/>
          <w:rFonts w:ascii="Arial" w:eastAsia="Arial" w:hAnsi="Arial" w:cs="Arial"/>
          <w:sz w:val="20"/>
          <w:szCs w:val="20"/>
        </w:rPr>
        <w:t xml:space="preserve">School of Medicine </w:t>
      </w:r>
      <w:r w:rsidR="00294A27" w:rsidRPr="00AB376A">
        <w:rPr>
          <w:rStyle w:val="normaltextrun"/>
          <w:rFonts w:ascii="Arial" w:eastAsia="Arial" w:hAnsi="Arial" w:cs="Arial"/>
          <w:sz w:val="20"/>
          <w:szCs w:val="20"/>
        </w:rPr>
        <w:t xml:space="preserve">Continuing </w:t>
      </w:r>
      <w:r w:rsidR="00294A27">
        <w:rPr>
          <w:rStyle w:val="normaltextrun"/>
          <w:rFonts w:ascii="Arial" w:eastAsia="Arial" w:hAnsi="Arial" w:cs="Arial"/>
          <w:sz w:val="20"/>
          <w:szCs w:val="20"/>
        </w:rPr>
        <w:t>Professional Development</w:t>
      </w:r>
      <w:r w:rsidR="00294A27" w:rsidRPr="00AB376A">
        <w:rPr>
          <w:rStyle w:val="normaltextrun"/>
          <w:rFonts w:ascii="Arial" w:eastAsia="Arial" w:hAnsi="Arial" w:cs="Arial"/>
          <w:sz w:val="20"/>
          <w:szCs w:val="20"/>
        </w:rPr>
        <w:t xml:space="preserve"> </w:t>
      </w:r>
      <w:r w:rsidRPr="00AB376A">
        <w:rPr>
          <w:rStyle w:val="normaltextrun"/>
          <w:rFonts w:ascii="Arial" w:eastAsia="Arial" w:hAnsi="Arial" w:cs="Arial"/>
          <w:sz w:val="20"/>
          <w:szCs w:val="20"/>
        </w:rPr>
        <w:t>to ensure that the content of accredited continuing education and related materials is accurate, balanced, objective, and scientifically justified. Education must be free of the influence or control of ineligible companies, and protect learners from promotion, marketing, and commercial bias. </w:t>
      </w:r>
      <w:r w:rsidRPr="00AB376A">
        <w:rPr>
          <w:rStyle w:val="eop"/>
          <w:rFonts w:ascii="Arial" w:eastAsia="Arial" w:hAnsi="Arial" w:cs="Arial"/>
          <w:sz w:val="20"/>
          <w:szCs w:val="20"/>
        </w:rPr>
        <w:t xml:space="preserve"> All persons in a position to control the content of accredited continuing education must disclose all financial relationships held with ineligible companies, prior to assuming a role in the activity. Those relationships deemed relevant to the education are mitigated prior to the activity through one of the following strategies, depending on the nature of relationship and the role of the person: </w:t>
      </w:r>
      <w:r w:rsidRPr="00AB376A">
        <w:rPr>
          <w:rFonts w:ascii="Arial" w:eastAsia="Arial" w:hAnsi="Arial" w:cs="Arial"/>
          <w:sz w:val="20"/>
          <w:szCs w:val="20"/>
        </w:rPr>
        <w:t xml:space="preserve">1) divesting the financial relationship, 2) altering the individual’s control over content, and/or 3) validating the planning decisions and/or content through independent peer review. All relevant financial relationships are mitigated prior to the activity and </w:t>
      </w:r>
      <w:r w:rsidRPr="00AB376A">
        <w:rPr>
          <w:rFonts w:ascii="Arial" w:hAnsi="Arial" w:cs="Arial"/>
          <w:sz w:val="20"/>
          <w:szCs w:val="20"/>
        </w:rPr>
        <w:t xml:space="preserve">mitigation strategies and necessary steps for implementation are communicated to individuals prior to them assuming their role in the activity. </w:t>
      </w:r>
      <w:r w:rsidRPr="00AB376A">
        <w:rPr>
          <w:rFonts w:ascii="Arial" w:eastAsia="Arial" w:hAnsi="Arial" w:cs="Arial"/>
          <w:sz w:val="20"/>
          <w:szCs w:val="20"/>
        </w:rPr>
        <w:t xml:space="preserve">Persons who refuse or fail to disclose are disqualified from participating in the activity.  </w:t>
      </w:r>
      <w:r w:rsidRPr="00AB376A">
        <w:rPr>
          <w:rStyle w:val="normaltextrun"/>
          <w:rFonts w:ascii="Arial" w:eastAsia="Arial" w:hAnsi="Arial" w:cs="Arial"/>
          <w:sz w:val="20"/>
          <w:szCs w:val="20"/>
        </w:rPr>
        <w:t xml:space="preserve">Activities are evaluated by participants and peer reviewers to determine if the content was free of bias and met acceptable scientific standards. This information is considered in future activity planning.  </w:t>
      </w:r>
      <w:r w:rsidRPr="00AB376A">
        <w:rPr>
          <w:rFonts w:ascii="Arial" w:hAnsi="Arial" w:cs="Arial"/>
          <w:b/>
          <w:bCs/>
          <w:i/>
          <w:iCs/>
          <w:sz w:val="20"/>
          <w:szCs w:val="20"/>
        </w:rPr>
        <w:t>All relevant financial relationships and the nature of those relationships are noted below.  All relevant financial relationships have been mitigated.</w:t>
      </w:r>
      <w:r w:rsidRPr="00AB376A">
        <w:rPr>
          <w:rFonts w:ascii="Arial" w:hAnsi="Arial" w:cs="Arial"/>
          <w:sz w:val="20"/>
          <w:szCs w:val="20"/>
        </w:rPr>
        <w:t xml:space="preserve"> </w:t>
      </w:r>
    </w:p>
    <w:p w14:paraId="02333546" w14:textId="77777777" w:rsidR="00AB376A" w:rsidRPr="00AB376A" w:rsidRDefault="00AB376A" w:rsidP="007F5C78">
      <w:pPr>
        <w:pStyle w:val="paragraph"/>
        <w:spacing w:before="0" w:beforeAutospacing="0" w:after="0" w:afterAutospacing="0"/>
        <w:ind w:left="720"/>
        <w:jc w:val="both"/>
        <w:textAlignment w:val="baseline"/>
        <w:rPr>
          <w:rFonts w:ascii="Arial" w:hAnsi="Arial" w:cs="Arial"/>
          <w:sz w:val="20"/>
          <w:szCs w:val="20"/>
        </w:rPr>
      </w:pPr>
    </w:p>
    <w:tbl>
      <w:tblPr>
        <w:tblW w:w="7398" w:type="dxa"/>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gridCol w:w="2741"/>
        <w:gridCol w:w="2970"/>
      </w:tblGrid>
      <w:tr w:rsidR="006000EF" w:rsidRPr="00AB376A" w14:paraId="42C5AF05" w14:textId="77777777" w:rsidTr="00AB376A">
        <w:trPr>
          <w:trHeight w:val="161"/>
        </w:trPr>
        <w:tc>
          <w:tcPr>
            <w:tcW w:w="1687" w:type="dxa"/>
            <w:shd w:val="clear" w:color="auto" w:fill="E0E0E0"/>
          </w:tcPr>
          <w:p w14:paraId="440D18B8" w14:textId="51D73E1C" w:rsidR="006000EF" w:rsidRPr="00AB376A" w:rsidRDefault="006000EF" w:rsidP="006000EF">
            <w:pPr>
              <w:jc w:val="center"/>
              <w:rPr>
                <w:rFonts w:ascii="Arial" w:hAnsi="Arial" w:cs="Arial"/>
                <w:b/>
              </w:rPr>
            </w:pPr>
            <w:r>
              <w:rPr>
                <w:rFonts w:ascii="Arial" w:hAnsi="Arial" w:cs="Arial"/>
                <w:b/>
              </w:rPr>
              <w:t>Faculty Member Name</w:t>
            </w:r>
          </w:p>
        </w:tc>
        <w:tc>
          <w:tcPr>
            <w:tcW w:w="2741" w:type="dxa"/>
            <w:shd w:val="clear" w:color="auto" w:fill="E0E0E0"/>
          </w:tcPr>
          <w:p w14:paraId="457A146C" w14:textId="677E2FB9" w:rsidR="006000EF" w:rsidRPr="00AB376A" w:rsidRDefault="006000EF" w:rsidP="006000EF">
            <w:pPr>
              <w:jc w:val="center"/>
              <w:rPr>
                <w:rFonts w:ascii="Arial" w:hAnsi="Arial" w:cs="Arial"/>
                <w:b/>
              </w:rPr>
            </w:pPr>
            <w:r>
              <w:rPr>
                <w:rFonts w:ascii="Arial" w:hAnsi="Arial" w:cs="Arial"/>
                <w:b/>
              </w:rPr>
              <w:t>Role in Activity</w:t>
            </w:r>
          </w:p>
        </w:tc>
        <w:tc>
          <w:tcPr>
            <w:tcW w:w="2970" w:type="dxa"/>
            <w:shd w:val="clear" w:color="auto" w:fill="E0E0E0"/>
          </w:tcPr>
          <w:p w14:paraId="6EF9ADFC" w14:textId="77777777" w:rsidR="006000EF" w:rsidRPr="00AB376A" w:rsidRDefault="006000EF" w:rsidP="006000EF">
            <w:pPr>
              <w:jc w:val="center"/>
              <w:rPr>
                <w:rFonts w:ascii="Arial" w:hAnsi="Arial" w:cs="Arial"/>
                <w:b/>
              </w:rPr>
            </w:pPr>
            <w:r>
              <w:rPr>
                <w:rFonts w:ascii="Arial" w:hAnsi="Arial" w:cs="Arial"/>
                <w:b/>
              </w:rPr>
              <w:t>Name of I</w:t>
            </w:r>
            <w:r w:rsidRPr="006000EF">
              <w:rPr>
                <w:rFonts w:ascii="Arial" w:hAnsi="Arial" w:cs="Arial"/>
                <w:b/>
              </w:rPr>
              <w:t>neligible</w:t>
            </w:r>
            <w:r>
              <w:rPr>
                <w:rFonts w:ascii="Arial" w:hAnsi="Arial" w:cs="Arial"/>
                <w:b/>
              </w:rPr>
              <w:t xml:space="preserve"> Company(</w:t>
            </w:r>
            <w:proofErr w:type="spellStart"/>
            <w:r>
              <w:rPr>
                <w:rFonts w:ascii="Arial" w:hAnsi="Arial" w:cs="Arial"/>
                <w:b/>
              </w:rPr>
              <w:t>ies</w:t>
            </w:r>
            <w:proofErr w:type="spellEnd"/>
            <w:r>
              <w:rPr>
                <w:rFonts w:ascii="Arial" w:hAnsi="Arial" w:cs="Arial"/>
                <w:b/>
              </w:rPr>
              <w:t>)/Nature of Relationship(s)</w:t>
            </w:r>
          </w:p>
          <w:p w14:paraId="5FB1CB00" w14:textId="77777777" w:rsidR="006000EF" w:rsidRPr="00AB376A" w:rsidRDefault="006000EF" w:rsidP="006000EF">
            <w:pPr>
              <w:jc w:val="center"/>
              <w:rPr>
                <w:rFonts w:ascii="Arial" w:hAnsi="Arial" w:cs="Arial"/>
                <w:b/>
              </w:rPr>
            </w:pPr>
          </w:p>
        </w:tc>
      </w:tr>
      <w:tr w:rsidR="007B3637" w:rsidRPr="00AB376A" w14:paraId="7C7D9C72" w14:textId="77777777" w:rsidTr="00AB376A">
        <w:tc>
          <w:tcPr>
            <w:tcW w:w="1687" w:type="dxa"/>
          </w:tcPr>
          <w:p w14:paraId="34D81B7F" w14:textId="3C0850B8" w:rsidR="007B3637" w:rsidRPr="00AB376A" w:rsidRDefault="007B3637" w:rsidP="007B3637">
            <w:pPr>
              <w:rPr>
                <w:rFonts w:ascii="Arial" w:hAnsi="Arial" w:cs="Arial"/>
              </w:rPr>
            </w:pPr>
            <w:r w:rsidRPr="00AB376A">
              <w:rPr>
                <w:rFonts w:ascii="Arial" w:hAnsi="Arial" w:cs="Arial"/>
              </w:rPr>
              <w:t>Phillip Johnson</w:t>
            </w:r>
          </w:p>
        </w:tc>
        <w:tc>
          <w:tcPr>
            <w:tcW w:w="2741" w:type="dxa"/>
          </w:tcPr>
          <w:p w14:paraId="61A3B851" w14:textId="6AC081EC" w:rsidR="007B3637" w:rsidRPr="00AB376A" w:rsidRDefault="007B3637" w:rsidP="007B3637">
            <w:pPr>
              <w:rPr>
                <w:rStyle w:val="answer"/>
                <w:rFonts w:ascii="Arial" w:hAnsi="Arial" w:cs="Arial"/>
              </w:rPr>
            </w:pPr>
            <w:r>
              <w:rPr>
                <w:rStyle w:val="answer"/>
                <w:rFonts w:ascii="Arial" w:hAnsi="Arial" w:cs="Arial"/>
              </w:rPr>
              <w:t>Course Director</w:t>
            </w:r>
          </w:p>
        </w:tc>
        <w:tc>
          <w:tcPr>
            <w:tcW w:w="2970" w:type="dxa"/>
          </w:tcPr>
          <w:p w14:paraId="60E2EBD1" w14:textId="55B7001B" w:rsidR="007B3637" w:rsidRPr="00AB376A" w:rsidRDefault="007B3637" w:rsidP="007B3637">
            <w:pPr>
              <w:rPr>
                <w:rFonts w:ascii="Arial" w:hAnsi="Arial" w:cs="Arial"/>
              </w:rPr>
            </w:pPr>
            <w:r>
              <w:rPr>
                <w:rFonts w:ascii="Arial" w:hAnsi="Arial" w:cs="Arial"/>
              </w:rPr>
              <w:t xml:space="preserve">Takeda/Consultant </w:t>
            </w:r>
            <w:r w:rsidRPr="00AB376A">
              <w:rPr>
                <w:rFonts w:ascii="Arial" w:hAnsi="Arial" w:cs="Arial"/>
              </w:rPr>
              <w:tab/>
            </w:r>
          </w:p>
        </w:tc>
      </w:tr>
      <w:tr w:rsidR="007B3637" w:rsidRPr="00AB376A" w14:paraId="245DB886" w14:textId="77777777" w:rsidTr="00AB376A">
        <w:tc>
          <w:tcPr>
            <w:tcW w:w="1687" w:type="dxa"/>
          </w:tcPr>
          <w:p w14:paraId="79E7B45A" w14:textId="598E67A2" w:rsidR="007B3637" w:rsidRPr="00AB376A" w:rsidRDefault="007B3637" w:rsidP="007B3637">
            <w:pPr>
              <w:rPr>
                <w:rFonts w:ascii="Arial" w:hAnsi="Arial" w:cs="Arial"/>
              </w:rPr>
            </w:pPr>
            <w:r w:rsidRPr="00AB376A">
              <w:rPr>
                <w:rFonts w:ascii="Arial" w:hAnsi="Arial" w:cs="Arial"/>
              </w:rPr>
              <w:t xml:space="preserve">Emily Smith </w:t>
            </w:r>
          </w:p>
        </w:tc>
        <w:tc>
          <w:tcPr>
            <w:tcW w:w="2741" w:type="dxa"/>
          </w:tcPr>
          <w:p w14:paraId="72F5C118" w14:textId="4569208B" w:rsidR="007B3637" w:rsidRPr="00AB376A" w:rsidRDefault="007B3637" w:rsidP="007B3637">
            <w:pPr>
              <w:rPr>
                <w:rStyle w:val="answer"/>
                <w:rFonts w:ascii="Arial" w:hAnsi="Arial" w:cs="Arial"/>
              </w:rPr>
            </w:pPr>
            <w:r>
              <w:rPr>
                <w:rStyle w:val="answer"/>
                <w:rFonts w:ascii="Arial" w:hAnsi="Arial" w:cs="Arial"/>
              </w:rPr>
              <w:t>Faculty</w:t>
            </w:r>
          </w:p>
        </w:tc>
        <w:tc>
          <w:tcPr>
            <w:tcW w:w="2970" w:type="dxa"/>
          </w:tcPr>
          <w:p w14:paraId="17DA14D4" w14:textId="71F80F0D" w:rsidR="007B3637" w:rsidRPr="00AB376A" w:rsidRDefault="007B3637" w:rsidP="007B3637">
            <w:pPr>
              <w:rPr>
                <w:rFonts w:ascii="Arial" w:hAnsi="Arial" w:cs="Arial"/>
              </w:rPr>
            </w:pPr>
            <w:r>
              <w:rPr>
                <w:rFonts w:ascii="Arial" w:hAnsi="Arial" w:cs="Arial"/>
              </w:rPr>
              <w:t xml:space="preserve">Abbott/ Paid Research </w:t>
            </w:r>
          </w:p>
        </w:tc>
      </w:tr>
    </w:tbl>
    <w:p w14:paraId="7DF4E37C" w14:textId="6D78F675" w:rsidR="009F4E96" w:rsidRPr="00AB376A" w:rsidRDefault="009F4E96" w:rsidP="00EF36F2">
      <w:pPr>
        <w:pStyle w:val="paragraph"/>
        <w:spacing w:before="0" w:beforeAutospacing="0" w:after="0" w:afterAutospacing="0"/>
        <w:ind w:left="720"/>
        <w:jc w:val="both"/>
        <w:textAlignment w:val="baseline"/>
        <w:rPr>
          <w:rFonts w:ascii="Arial" w:eastAsia="Arial" w:hAnsi="Arial" w:cs="Arial"/>
          <w:sz w:val="20"/>
          <w:szCs w:val="20"/>
        </w:rPr>
      </w:pPr>
    </w:p>
    <w:p w14:paraId="1EA0DE7B" w14:textId="77777777" w:rsidR="009F4E96" w:rsidRPr="00AB376A" w:rsidRDefault="009F4E96" w:rsidP="009F4E96">
      <w:pPr>
        <w:ind w:left="720"/>
        <w:jc w:val="both"/>
        <w:textAlignment w:val="baseline"/>
        <w:rPr>
          <w:rFonts w:ascii="Arial" w:eastAsia="Arial" w:hAnsi="Arial" w:cs="Arial"/>
          <w:color w:val="000000"/>
        </w:rPr>
      </w:pPr>
      <w:r w:rsidRPr="00AB376A">
        <w:rPr>
          <w:rFonts w:ascii="Arial" w:eastAsia="Arial" w:hAnsi="Arial" w:cs="Arial"/>
          <w:color w:val="000000"/>
        </w:rPr>
        <w:t>Persons in control of content of this educational activity who are not specifically identified by name above, such as (but not limited to) course directors, faculty, CME staff, planners, editorial staff, peer reviewers, and CME committee reviewers do not have any relevant financial relationships.</w:t>
      </w:r>
    </w:p>
    <w:p w14:paraId="03552F0C" w14:textId="77777777" w:rsidR="00AB376A" w:rsidRDefault="00AB376A" w:rsidP="009F4E96">
      <w:pPr>
        <w:ind w:left="720"/>
        <w:jc w:val="both"/>
        <w:textAlignment w:val="baseline"/>
        <w:rPr>
          <w:rFonts w:ascii="Arial" w:eastAsia="Arial" w:hAnsi="Arial" w:cs="Arial"/>
          <w:color w:val="000000"/>
        </w:rPr>
      </w:pPr>
    </w:p>
    <w:p w14:paraId="2B311A80" w14:textId="7D355D9C" w:rsidR="009F4E96" w:rsidRPr="00AB376A" w:rsidRDefault="009F4E96" w:rsidP="009F4E96">
      <w:pPr>
        <w:ind w:left="720"/>
        <w:jc w:val="both"/>
        <w:textAlignment w:val="baseline"/>
        <w:rPr>
          <w:rFonts w:ascii="Arial" w:eastAsia="Arial" w:hAnsi="Arial" w:cs="Arial"/>
          <w:color w:val="000000"/>
        </w:rPr>
      </w:pPr>
      <w:r w:rsidRPr="00AB376A">
        <w:rPr>
          <w:rFonts w:ascii="Arial" w:eastAsia="Arial" w:hAnsi="Arial" w:cs="Arial"/>
          <w:color w:val="000000"/>
        </w:rPr>
        <w:t>This educational activity may contain discussion of unlabeled and/or investigational uses of agents that are not approved by the FDA. Please consult the prescribing information for each product. The views and opinions expressed in this activity are those of the faculty and do not necessarily reflect the views of the University of California San Diego School of Medicine.</w:t>
      </w:r>
    </w:p>
    <w:p w14:paraId="1DA6542E" w14:textId="6EDCE42F" w:rsidR="00FD35FD" w:rsidRPr="00AB376A" w:rsidRDefault="00FD35FD" w:rsidP="66526C17">
      <w:pPr>
        <w:ind w:right="360"/>
        <w:jc w:val="both"/>
        <w:rPr>
          <w:rFonts w:ascii="Arial" w:hAnsi="Arial" w:cs="Arial"/>
        </w:rPr>
      </w:pPr>
    </w:p>
    <w:p w14:paraId="38F94E7D" w14:textId="4CD61994" w:rsidR="000F773A" w:rsidRPr="00AB376A" w:rsidRDefault="000F773A" w:rsidP="00AB376A">
      <w:pPr>
        <w:pStyle w:val="BodyText"/>
        <w:ind w:left="720"/>
        <w:rPr>
          <w:rFonts w:ascii="Arial" w:hAnsi="Arial" w:cs="Arial"/>
          <w:b/>
          <w:sz w:val="20"/>
          <w:szCs w:val="20"/>
        </w:rPr>
      </w:pPr>
      <w:r w:rsidRPr="00AB376A">
        <w:rPr>
          <w:rFonts w:ascii="Arial" w:hAnsi="Arial" w:cs="Arial"/>
          <w:b/>
          <w:sz w:val="20"/>
          <w:szCs w:val="20"/>
          <w:u w:val="single"/>
        </w:rPr>
        <w:t>Accreditation</w:t>
      </w:r>
    </w:p>
    <w:p w14:paraId="10A2BF12" w14:textId="77777777" w:rsidR="000F773A" w:rsidRPr="00AB376A" w:rsidRDefault="000F773A" w:rsidP="00AB376A">
      <w:pPr>
        <w:ind w:left="720"/>
        <w:rPr>
          <w:rFonts w:ascii="Arial" w:hAnsi="Arial" w:cs="Arial"/>
        </w:rPr>
      </w:pPr>
      <w:r w:rsidRPr="00AB376A">
        <w:rPr>
          <w:rFonts w:ascii="Arial" w:hAnsi="Arial" w:cs="Arial"/>
        </w:rPr>
        <w:t>The Unive</w:t>
      </w:r>
      <w:r w:rsidR="00B51750" w:rsidRPr="00AB376A">
        <w:rPr>
          <w:rFonts w:ascii="Arial" w:hAnsi="Arial" w:cs="Arial"/>
        </w:rPr>
        <w:t>rsity of California</w:t>
      </w:r>
      <w:r w:rsidRPr="00AB376A">
        <w:rPr>
          <w:rFonts w:ascii="Arial" w:hAnsi="Arial" w:cs="Arial"/>
        </w:rPr>
        <w:t xml:space="preserve"> San Diego School of Medicine is accredited by the Accreditation Council for Continuing Medical Education to provide continuing medical education for physicians.</w:t>
      </w:r>
    </w:p>
    <w:p w14:paraId="3041E394" w14:textId="77777777" w:rsidR="000F773A" w:rsidRPr="00AB376A" w:rsidRDefault="000F773A" w:rsidP="00FD35FD">
      <w:pPr>
        <w:ind w:left="720"/>
        <w:rPr>
          <w:rFonts w:ascii="Arial" w:hAnsi="Arial" w:cs="Arial"/>
        </w:rPr>
      </w:pPr>
    </w:p>
    <w:p w14:paraId="6AB326EB" w14:textId="62DCF875" w:rsidR="00930694" w:rsidRPr="00AB376A" w:rsidRDefault="00B51750" w:rsidP="00930694">
      <w:pPr>
        <w:pStyle w:val="NormalWeb"/>
        <w:spacing w:before="0" w:beforeAutospacing="0" w:after="0" w:afterAutospacing="0"/>
        <w:ind w:left="720"/>
        <w:jc w:val="both"/>
        <w:rPr>
          <w:rFonts w:ascii="Arial" w:hAnsi="Arial" w:cs="Arial"/>
          <w:sz w:val="20"/>
          <w:szCs w:val="20"/>
        </w:rPr>
      </w:pPr>
      <w:r w:rsidRPr="00AB376A">
        <w:rPr>
          <w:rFonts w:ascii="Arial" w:hAnsi="Arial" w:cs="Arial"/>
          <w:sz w:val="20"/>
          <w:szCs w:val="20"/>
        </w:rPr>
        <w:t>The University of California</w:t>
      </w:r>
      <w:r w:rsidR="000F773A" w:rsidRPr="00AB376A">
        <w:rPr>
          <w:rFonts w:ascii="Arial" w:hAnsi="Arial" w:cs="Arial"/>
          <w:sz w:val="20"/>
          <w:szCs w:val="20"/>
        </w:rPr>
        <w:t xml:space="preserve"> San Diego School of Medicine designates this live activity for a maximum of </w:t>
      </w:r>
      <w:r w:rsidR="00AB376A" w:rsidRPr="00AB376A">
        <w:rPr>
          <w:rFonts w:ascii="Arial" w:hAnsi="Arial" w:cs="Arial"/>
          <w:b/>
          <w:bCs/>
          <w:sz w:val="20"/>
          <w:szCs w:val="20"/>
        </w:rPr>
        <w:t>7.0</w:t>
      </w:r>
      <w:r w:rsidR="000F773A" w:rsidRPr="00AB376A">
        <w:rPr>
          <w:rFonts w:ascii="Arial" w:hAnsi="Arial" w:cs="Arial"/>
          <w:sz w:val="20"/>
          <w:szCs w:val="20"/>
        </w:rPr>
        <w:t xml:space="preserve"> </w:t>
      </w:r>
      <w:r w:rsidR="000F773A" w:rsidRPr="00AB376A">
        <w:rPr>
          <w:rFonts w:ascii="Arial" w:hAnsi="Arial" w:cs="Arial"/>
          <w:i/>
          <w:iCs/>
          <w:sz w:val="20"/>
          <w:szCs w:val="20"/>
        </w:rPr>
        <w:t>AMA PRA Category 1 Credits</w:t>
      </w:r>
      <w:r w:rsidR="000F773A" w:rsidRPr="00AB376A">
        <w:rPr>
          <w:rFonts w:ascii="Arial" w:hAnsi="Arial" w:cs="Arial"/>
          <w:sz w:val="20"/>
          <w:szCs w:val="20"/>
        </w:rPr>
        <w:t>™. Physicians should claim only the credit commensurate with the extent of their participation in the activity.</w:t>
      </w:r>
    </w:p>
    <w:p w14:paraId="0A7EE64B" w14:textId="7BF3281B" w:rsidR="00930694" w:rsidRPr="00AB376A" w:rsidRDefault="00930694" w:rsidP="00AB376A">
      <w:pPr>
        <w:rPr>
          <w:rFonts w:ascii="Arial" w:hAnsi="Arial" w:cs="Arial"/>
        </w:rPr>
      </w:pPr>
    </w:p>
    <w:p w14:paraId="41558697" w14:textId="77777777" w:rsidR="00930694" w:rsidRPr="00AB376A" w:rsidRDefault="00930694" w:rsidP="00AB376A">
      <w:pPr>
        <w:pStyle w:val="ListParagraph"/>
        <w:rPr>
          <w:rFonts w:ascii="Arial" w:hAnsi="Arial" w:cs="Arial"/>
          <w:sz w:val="20"/>
          <w:szCs w:val="20"/>
          <w:u w:val="single"/>
        </w:rPr>
      </w:pPr>
      <w:r w:rsidRPr="00AB376A">
        <w:rPr>
          <w:rStyle w:val="Strong"/>
          <w:rFonts w:ascii="Arial" w:hAnsi="Arial" w:cs="Arial"/>
          <w:sz w:val="20"/>
          <w:szCs w:val="20"/>
          <w:u w:val="single"/>
          <w:shd w:val="clear" w:color="auto" w:fill="FFFFFF"/>
        </w:rPr>
        <w:t>Cultural &amp; Linguistic Competency and Implicit Bias</w:t>
      </w:r>
      <w:r w:rsidRPr="00AB376A">
        <w:rPr>
          <w:rFonts w:ascii="Arial" w:hAnsi="Arial" w:cs="Arial"/>
          <w:sz w:val="20"/>
          <w:szCs w:val="20"/>
          <w:u w:val="single"/>
          <w:shd w:val="clear" w:color="auto" w:fill="FFFFFF"/>
        </w:rPr>
        <w:t>: </w:t>
      </w:r>
    </w:p>
    <w:p w14:paraId="7B93A098" w14:textId="3657737C" w:rsidR="00884FE6" w:rsidRPr="00AB376A" w:rsidRDefault="00930694" w:rsidP="00AB376A">
      <w:pPr>
        <w:pStyle w:val="NormalWeb"/>
        <w:spacing w:before="0" w:beforeAutospacing="0" w:after="0" w:afterAutospacing="0"/>
        <w:ind w:left="720"/>
        <w:jc w:val="both"/>
        <w:rPr>
          <w:rFonts w:ascii="Arial" w:hAnsi="Arial" w:cs="Arial"/>
          <w:b/>
          <w:bCs/>
          <w:sz w:val="20"/>
          <w:szCs w:val="20"/>
          <w:shd w:val="clear" w:color="auto" w:fill="FFFFFF"/>
        </w:rPr>
      </w:pPr>
      <w:r w:rsidRPr="00AB376A">
        <w:rPr>
          <w:rFonts w:ascii="Arial" w:hAnsi="Arial" w:cs="Arial"/>
          <w:color w:val="000000"/>
          <w:sz w:val="20"/>
          <w:szCs w:val="20"/>
          <w:shd w:val="clear" w:color="auto" w:fill="FFFFFF"/>
        </w:rPr>
        <w:t>Co</w:t>
      </w:r>
      <w:r w:rsidRPr="00AB376A">
        <w:rPr>
          <w:rFonts w:ascii="Arial" w:hAnsi="Arial" w:cs="Arial"/>
          <w:sz w:val="20"/>
          <w:szCs w:val="20"/>
          <w:shd w:val="clear" w:color="auto" w:fill="FFFFFF"/>
        </w:rPr>
        <w:t>ntinuing medical education (CME) providers are required by state </w:t>
      </w:r>
      <w:hyperlink r:id="rId14" w:history="1">
        <w:r w:rsidRPr="00AB376A">
          <w:rPr>
            <w:rStyle w:val="Hyperlink"/>
            <w:rFonts w:ascii="Arial" w:hAnsi="Arial" w:cs="Arial"/>
            <w:color w:val="auto"/>
            <w:sz w:val="20"/>
            <w:szCs w:val="20"/>
            <w:u w:val="none"/>
            <w:shd w:val="clear" w:color="auto" w:fill="FFFFFF"/>
          </w:rPr>
          <w:t>Assembly Bills 1195</w:t>
        </w:r>
      </w:hyperlink>
      <w:r w:rsidRPr="00AB376A">
        <w:rPr>
          <w:rFonts w:ascii="Arial" w:hAnsi="Arial" w:cs="Arial"/>
          <w:sz w:val="20"/>
          <w:szCs w:val="20"/>
          <w:shd w:val="clear" w:color="auto" w:fill="FFFFFF"/>
        </w:rPr>
        <w:t> and 241, and the </w:t>
      </w:r>
      <w:r w:rsidRPr="00AB376A">
        <w:rPr>
          <w:rStyle w:val="Strong"/>
          <w:rFonts w:ascii="Arial" w:hAnsi="Arial" w:cs="Arial"/>
          <w:b w:val="0"/>
          <w:sz w:val="20"/>
          <w:szCs w:val="20"/>
          <w:shd w:val="clear" w:color="auto" w:fill="FFFFFF"/>
        </w:rPr>
        <w:t>standards</w:t>
      </w:r>
      <w:r w:rsidRPr="00AB376A">
        <w:rPr>
          <w:rFonts w:ascii="Arial" w:hAnsi="Arial" w:cs="Arial"/>
          <w:b/>
          <w:sz w:val="20"/>
          <w:szCs w:val="20"/>
          <w:shd w:val="clear" w:color="auto" w:fill="FFFFFF"/>
        </w:rPr>
        <w:t> </w:t>
      </w:r>
      <w:r w:rsidRPr="00AB376A">
        <w:rPr>
          <w:rFonts w:ascii="Arial" w:hAnsi="Arial" w:cs="Arial"/>
          <w:sz w:val="20"/>
          <w:szCs w:val="20"/>
          <w:shd w:val="clear" w:color="auto" w:fill="FFFFFF"/>
        </w:rPr>
        <w:t xml:space="preserve">created by the California Medical Association (CMA), to include components that address cultural and linguistic competency and implicit bias in CME activities. The planners and presenters of this activity has been asked </w:t>
      </w:r>
      <w:r w:rsidRPr="00AB376A">
        <w:rPr>
          <w:rFonts w:ascii="Arial" w:hAnsi="Arial" w:cs="Arial"/>
          <w:color w:val="000000"/>
          <w:sz w:val="20"/>
          <w:szCs w:val="20"/>
          <w:shd w:val="clear" w:color="auto" w:fill="FFFFFF"/>
        </w:rPr>
        <w:t>to provide meaningful consideration of these standards in the selection and presentation of content.  Additional information and resources are available on the </w:t>
      </w:r>
      <w:r w:rsidRPr="00AB376A">
        <w:rPr>
          <w:rFonts w:ascii="Arial" w:hAnsi="Arial" w:cs="Arial"/>
          <w:bCs/>
          <w:sz w:val="20"/>
          <w:szCs w:val="20"/>
          <w:shd w:val="clear" w:color="auto" w:fill="FFFFFF"/>
        </w:rPr>
        <w:t>UC San Diego CME website</w:t>
      </w:r>
      <w:r w:rsidR="00AB376A" w:rsidRPr="00AB376A">
        <w:rPr>
          <w:rFonts w:ascii="Arial" w:hAnsi="Arial" w:cs="Arial"/>
          <w:bCs/>
          <w:sz w:val="20"/>
          <w:szCs w:val="20"/>
          <w:shd w:val="clear" w:color="auto" w:fill="FFFFFF"/>
        </w:rPr>
        <w:t xml:space="preserve"> (cpd.ucsd.edu)</w:t>
      </w:r>
      <w:r w:rsidR="00AB376A" w:rsidRPr="00AB376A">
        <w:rPr>
          <w:rFonts w:ascii="Arial" w:hAnsi="Arial" w:cs="Arial"/>
          <w:b/>
          <w:bCs/>
          <w:sz w:val="20"/>
          <w:szCs w:val="20"/>
          <w:shd w:val="clear" w:color="auto" w:fill="FFFFFF"/>
        </w:rPr>
        <w:t xml:space="preserve"> </w:t>
      </w:r>
    </w:p>
    <w:p w14:paraId="53F63583" w14:textId="6B4F2D26" w:rsidR="00AB376A" w:rsidRDefault="00AB376A" w:rsidP="00AB376A">
      <w:pPr>
        <w:pStyle w:val="NormalWeb"/>
        <w:spacing w:before="0" w:beforeAutospacing="0" w:after="0" w:afterAutospacing="0"/>
        <w:ind w:left="720"/>
        <w:jc w:val="both"/>
        <w:rPr>
          <w:rFonts w:ascii="Arial" w:hAnsi="Arial" w:cs="Arial"/>
          <w:sz w:val="20"/>
          <w:szCs w:val="20"/>
        </w:rPr>
      </w:pPr>
    </w:p>
    <w:p w14:paraId="57840B3B" w14:textId="77777777" w:rsidR="00294A27" w:rsidRDefault="00294A27" w:rsidP="00AB376A">
      <w:pPr>
        <w:pStyle w:val="NormalWeb"/>
        <w:spacing w:before="0" w:beforeAutospacing="0" w:after="0" w:afterAutospacing="0"/>
        <w:ind w:left="720"/>
        <w:jc w:val="both"/>
        <w:rPr>
          <w:rFonts w:ascii="Arial" w:hAnsi="Arial" w:cs="Arial"/>
          <w:sz w:val="20"/>
          <w:szCs w:val="20"/>
        </w:rPr>
      </w:pPr>
    </w:p>
    <w:p w14:paraId="25D4ED34" w14:textId="1777C8EF" w:rsidR="00AB376A" w:rsidRPr="00AB376A" w:rsidRDefault="00AB376A" w:rsidP="00AB376A">
      <w:pPr>
        <w:pStyle w:val="NormalWeb"/>
        <w:spacing w:before="0" w:beforeAutospacing="0" w:after="0" w:afterAutospacing="0"/>
        <w:ind w:left="720"/>
        <w:jc w:val="both"/>
        <w:rPr>
          <w:rFonts w:ascii="Arial" w:hAnsi="Arial" w:cs="Arial"/>
          <w:sz w:val="20"/>
          <w:szCs w:val="20"/>
        </w:rPr>
      </w:pPr>
    </w:p>
    <w:p w14:paraId="08B9A74C" w14:textId="0D3F7167" w:rsidR="00AB376A" w:rsidRPr="00AB376A" w:rsidRDefault="00AB376A" w:rsidP="00AB376A">
      <w:pPr>
        <w:ind w:left="720"/>
        <w:rPr>
          <w:rFonts w:ascii="Arial" w:hAnsi="Arial" w:cs="Arial"/>
          <w:b/>
          <w:u w:val="single"/>
        </w:rPr>
      </w:pPr>
      <w:r w:rsidRPr="00AB376A">
        <w:rPr>
          <w:rFonts w:ascii="Arial" w:hAnsi="Arial" w:cs="Arial"/>
          <w:b/>
          <w:u w:val="single"/>
        </w:rPr>
        <w:lastRenderedPageBreak/>
        <w:t xml:space="preserve">Commercial Support Acknowledgement </w:t>
      </w:r>
      <w:r w:rsidRPr="00AB376A">
        <w:rPr>
          <w:rFonts w:ascii="Arial" w:hAnsi="Arial" w:cs="Arial"/>
          <w:b/>
          <w:i/>
          <w:u w:val="single"/>
        </w:rPr>
        <w:t>(if applicable)</w:t>
      </w:r>
    </w:p>
    <w:p w14:paraId="52BBB634" w14:textId="36AC3D55" w:rsidR="00AB376A" w:rsidRPr="00AB376A" w:rsidRDefault="00AB376A" w:rsidP="00AB376A">
      <w:pPr>
        <w:ind w:left="720"/>
        <w:rPr>
          <w:rFonts w:ascii="Arial" w:hAnsi="Arial" w:cs="Arial"/>
          <w:shd w:val="clear" w:color="auto" w:fill="FFFFFF"/>
        </w:rPr>
      </w:pPr>
      <w:r w:rsidRPr="00AB376A">
        <w:rPr>
          <w:rFonts w:ascii="Arial" w:hAnsi="Arial" w:cs="Arial"/>
        </w:rPr>
        <w:t>We would like to thank the following companies</w:t>
      </w:r>
      <w:r w:rsidRPr="00AB376A">
        <w:rPr>
          <w:rFonts w:ascii="Arial" w:hAnsi="Arial" w:cs="Arial"/>
          <w:shd w:val="clear" w:color="auto" w:fill="FFFFFF"/>
        </w:rPr>
        <w:t xml:space="preserve"> for providing educational support of this activity:</w:t>
      </w:r>
    </w:p>
    <w:p w14:paraId="7651C941" w14:textId="77777777" w:rsidR="00AB376A" w:rsidRPr="00AB376A" w:rsidRDefault="00AB376A" w:rsidP="00AB376A">
      <w:pPr>
        <w:ind w:left="1440"/>
        <w:rPr>
          <w:rFonts w:ascii="Arial" w:hAnsi="Arial" w:cs="Arial"/>
        </w:rPr>
      </w:pPr>
      <w:r w:rsidRPr="00AB376A">
        <w:rPr>
          <w:rFonts w:ascii="Arial" w:hAnsi="Arial" w:cs="Arial"/>
          <w:shd w:val="clear" w:color="auto" w:fill="FFFFFF"/>
        </w:rPr>
        <w:t>Boehringer Ingelheim Pharmaceuticals, Inc.</w:t>
      </w:r>
    </w:p>
    <w:p w14:paraId="267FFD84" w14:textId="68FFF11A" w:rsidR="00AB376A" w:rsidRPr="00AB376A" w:rsidRDefault="00AB376A" w:rsidP="00AB376A">
      <w:pPr>
        <w:ind w:left="1440"/>
        <w:rPr>
          <w:rFonts w:ascii="Arial" w:hAnsi="Arial" w:cs="Arial"/>
          <w:shd w:val="clear" w:color="auto" w:fill="FFFFFF"/>
        </w:rPr>
      </w:pPr>
      <w:r w:rsidRPr="00AB376A">
        <w:rPr>
          <w:rFonts w:ascii="Arial" w:hAnsi="Arial" w:cs="Arial"/>
          <w:shd w:val="clear" w:color="auto" w:fill="FFFFFF"/>
        </w:rPr>
        <w:t>Dexcom, Inc.</w:t>
      </w:r>
    </w:p>
    <w:p w14:paraId="3DD17426" w14:textId="77777777" w:rsidR="00AB376A" w:rsidRPr="00AB376A" w:rsidRDefault="00AB376A" w:rsidP="00AB376A">
      <w:pPr>
        <w:ind w:left="1440"/>
        <w:rPr>
          <w:rFonts w:ascii="Arial" w:hAnsi="Arial" w:cs="Arial"/>
        </w:rPr>
      </w:pPr>
    </w:p>
    <w:p w14:paraId="06F9F3B2" w14:textId="77777777" w:rsidR="00FD35FD" w:rsidRPr="00AB376A" w:rsidRDefault="00FD35FD" w:rsidP="00AB376A">
      <w:pPr>
        <w:pStyle w:val="BodyText"/>
        <w:ind w:left="720"/>
        <w:rPr>
          <w:rFonts w:ascii="Arial" w:hAnsi="Arial" w:cs="Arial"/>
          <w:b/>
          <w:sz w:val="20"/>
          <w:szCs w:val="20"/>
          <w:u w:val="single"/>
        </w:rPr>
      </w:pPr>
      <w:r w:rsidRPr="00AB376A">
        <w:rPr>
          <w:rFonts w:ascii="Arial" w:hAnsi="Arial" w:cs="Arial"/>
          <w:b/>
          <w:sz w:val="20"/>
          <w:szCs w:val="20"/>
          <w:u w:val="single"/>
        </w:rPr>
        <w:t xml:space="preserve">Exhibitor Acknowledgement </w:t>
      </w:r>
      <w:r w:rsidRPr="00AB376A">
        <w:rPr>
          <w:rFonts w:ascii="Arial" w:hAnsi="Arial" w:cs="Arial"/>
          <w:b/>
          <w:i/>
          <w:sz w:val="20"/>
          <w:szCs w:val="20"/>
          <w:u w:val="single"/>
        </w:rPr>
        <w:t>(if applicable)</w:t>
      </w:r>
    </w:p>
    <w:p w14:paraId="357FE6F5" w14:textId="77777777" w:rsidR="00FD35FD" w:rsidRPr="00AB376A" w:rsidRDefault="008A74F5" w:rsidP="00FD35FD">
      <w:pPr>
        <w:pStyle w:val="BodyText"/>
        <w:ind w:left="720"/>
        <w:rPr>
          <w:rFonts w:ascii="Arial" w:hAnsi="Arial" w:cs="Arial"/>
          <w:sz w:val="20"/>
          <w:szCs w:val="20"/>
        </w:rPr>
      </w:pPr>
      <w:r w:rsidRPr="00AB376A">
        <w:rPr>
          <w:rFonts w:ascii="Arial" w:hAnsi="Arial" w:cs="Arial"/>
          <w:sz w:val="20"/>
          <w:szCs w:val="20"/>
        </w:rPr>
        <w:t xml:space="preserve">We would like to </w:t>
      </w:r>
      <w:r w:rsidR="004366F2" w:rsidRPr="00AB376A">
        <w:rPr>
          <w:rFonts w:ascii="Arial" w:hAnsi="Arial" w:cs="Arial"/>
          <w:sz w:val="20"/>
          <w:szCs w:val="20"/>
        </w:rPr>
        <w:t xml:space="preserve">acknowledge </w:t>
      </w:r>
      <w:r w:rsidRPr="00AB376A">
        <w:rPr>
          <w:rFonts w:ascii="Arial" w:hAnsi="Arial" w:cs="Arial"/>
          <w:sz w:val="20"/>
          <w:szCs w:val="20"/>
        </w:rPr>
        <w:t>the following companies and</w:t>
      </w:r>
      <w:r w:rsidR="006E7AC1" w:rsidRPr="00AB376A">
        <w:rPr>
          <w:rFonts w:ascii="Arial" w:hAnsi="Arial" w:cs="Arial"/>
          <w:sz w:val="20"/>
          <w:szCs w:val="20"/>
        </w:rPr>
        <w:t xml:space="preserve"> </w:t>
      </w:r>
      <w:r w:rsidRPr="00AB376A">
        <w:rPr>
          <w:rFonts w:ascii="Arial" w:hAnsi="Arial" w:cs="Arial"/>
          <w:sz w:val="20"/>
          <w:szCs w:val="20"/>
        </w:rPr>
        <w:t xml:space="preserve">organizations for exhibiting at this conference.  </w:t>
      </w:r>
    </w:p>
    <w:p w14:paraId="62431CDC" w14:textId="3583CF22" w:rsidR="00073A2A" w:rsidRPr="00AB376A" w:rsidRDefault="004828F9" w:rsidP="66526C17">
      <w:pPr>
        <w:pStyle w:val="BodyText"/>
        <w:numPr>
          <w:ilvl w:val="0"/>
          <w:numId w:val="22"/>
        </w:numPr>
        <w:ind w:left="1440" w:hanging="360"/>
        <w:rPr>
          <w:rFonts w:ascii="Arial" w:hAnsi="Arial" w:cs="Arial"/>
          <w:b/>
          <w:bCs/>
          <w:sz w:val="20"/>
          <w:szCs w:val="20"/>
          <w:u w:val="single"/>
        </w:rPr>
      </w:pPr>
      <w:r w:rsidRPr="00AB376A">
        <w:rPr>
          <w:rFonts w:ascii="Arial" w:hAnsi="Arial" w:cs="Arial"/>
          <w:sz w:val="20"/>
          <w:szCs w:val="20"/>
        </w:rPr>
        <w:t>Insert company name here</w:t>
      </w:r>
    </w:p>
    <w:sectPr w:rsidR="00073A2A" w:rsidRPr="00AB376A" w:rsidSect="00FD35FD">
      <w:headerReference w:type="default" r:id="rId15"/>
      <w:footerReference w:type="default" r:id="rId16"/>
      <w:footerReference w:type="first" r:id="rId17"/>
      <w:pgSz w:w="12240" w:h="15840"/>
      <w:pgMar w:top="900" w:right="1080" w:bottom="180" w:left="1260" w:header="450" w:footer="28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3F2EB" w14:textId="77777777" w:rsidR="00121F78" w:rsidRDefault="00121F78" w:rsidP="00081E4F">
      <w:r>
        <w:separator/>
      </w:r>
    </w:p>
  </w:endnote>
  <w:endnote w:type="continuationSeparator" w:id="0">
    <w:p w14:paraId="7D34F5C7" w14:textId="77777777" w:rsidR="00121F78" w:rsidRDefault="00121F78" w:rsidP="00081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Sans-Light">
    <w:altName w:val="DokChampa"/>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C789B" w14:textId="7F2E2E07" w:rsidR="002A13E2" w:rsidRPr="00353351" w:rsidRDefault="002A13E2" w:rsidP="000C4169">
    <w:pPr>
      <w:pStyle w:val="Footer"/>
      <w:rPr>
        <w:rFonts w:ascii="Calibri Light" w:hAnsi="Calibri Light"/>
        <w:sz w:val="24"/>
        <w:szCs w:val="24"/>
      </w:rPr>
    </w:pPr>
    <w:r w:rsidRPr="00353351">
      <w:rPr>
        <w:rFonts w:ascii="Calibri Light" w:hAnsi="Calibri Light"/>
        <w:sz w:val="24"/>
        <w:szCs w:val="24"/>
      </w:rPr>
      <w:t xml:space="preserve">Page | </w:t>
    </w:r>
    <w:r w:rsidR="00FA5469" w:rsidRPr="00353351">
      <w:rPr>
        <w:rFonts w:ascii="Calibri Light" w:hAnsi="Calibri Light"/>
        <w:sz w:val="24"/>
        <w:szCs w:val="24"/>
      </w:rPr>
      <w:fldChar w:fldCharType="begin"/>
    </w:r>
    <w:r w:rsidR="00FA5469" w:rsidRPr="00353351">
      <w:rPr>
        <w:rFonts w:ascii="Calibri Light" w:hAnsi="Calibri Light"/>
        <w:sz w:val="24"/>
        <w:szCs w:val="24"/>
      </w:rPr>
      <w:instrText xml:space="preserve"> PAGE   \* MERGEFORMAT </w:instrText>
    </w:r>
    <w:r w:rsidR="00FA5469" w:rsidRPr="00353351">
      <w:rPr>
        <w:rFonts w:ascii="Calibri Light" w:hAnsi="Calibri Light"/>
        <w:sz w:val="24"/>
        <w:szCs w:val="24"/>
      </w:rPr>
      <w:fldChar w:fldCharType="separate"/>
    </w:r>
    <w:r w:rsidR="00AB376A">
      <w:rPr>
        <w:rFonts w:ascii="Calibri Light" w:hAnsi="Calibri Light"/>
        <w:noProof/>
        <w:sz w:val="24"/>
        <w:szCs w:val="24"/>
      </w:rPr>
      <w:t>1</w:t>
    </w:r>
    <w:r w:rsidR="00FA5469" w:rsidRPr="00353351">
      <w:rPr>
        <w:rFonts w:ascii="Calibri Light" w:hAnsi="Calibri Light"/>
        <w:noProof/>
        <w:sz w:val="24"/>
        <w:szCs w:val="24"/>
      </w:rPr>
      <w:fldChar w:fldCharType="end"/>
    </w:r>
    <w:r w:rsidR="000C4169" w:rsidRPr="00353351">
      <w:rPr>
        <w:rFonts w:ascii="Calibri Light" w:hAnsi="Calibri Light" w:cs="Arial"/>
        <w:i/>
        <w:sz w:val="24"/>
        <w:szCs w:val="24"/>
      </w:rPr>
      <w:t xml:space="preserve"> </w:t>
    </w:r>
    <w:r w:rsidR="000C4169" w:rsidRPr="00353351">
      <w:rPr>
        <w:rFonts w:ascii="Calibri Light" w:hAnsi="Calibri Light" w:cs="Arial"/>
        <w:i/>
        <w:sz w:val="24"/>
        <w:szCs w:val="24"/>
      </w:rPr>
      <w:tab/>
    </w:r>
    <w:r w:rsidR="000C4169" w:rsidRPr="00353351">
      <w:rPr>
        <w:rFonts w:ascii="Calibri Light" w:hAnsi="Calibri Light" w:cs="Arial"/>
        <w:i/>
        <w:sz w:val="24"/>
        <w:szCs w:val="24"/>
      </w:rPr>
      <w:tab/>
    </w:r>
  </w:p>
  <w:p w14:paraId="384BA73E" w14:textId="77777777" w:rsidR="002A13E2" w:rsidRDefault="002A13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D22A9" w14:textId="77777777" w:rsidR="002A13E2" w:rsidRDefault="002A13E2" w:rsidP="002A13E2">
    <w:pPr>
      <w:pStyle w:val="Footer"/>
    </w:pPr>
    <w:r>
      <w:rPr>
        <w:rFonts w:cs="Arial"/>
        <w:i/>
        <w:sz w:val="16"/>
        <w:szCs w:val="16"/>
      </w:rPr>
      <w:tab/>
    </w:r>
    <w:r>
      <w:rPr>
        <w:rFonts w:cs="Arial"/>
        <w:i/>
        <w:sz w:val="16"/>
        <w:szCs w:val="16"/>
      </w:rPr>
      <w:tab/>
    </w:r>
    <w:r>
      <w:rPr>
        <w:rFonts w:cs="Arial"/>
        <w:i/>
        <w:sz w:val="16"/>
        <w:szCs w:val="16"/>
      </w:rPr>
      <w:tab/>
    </w:r>
    <w:r w:rsidR="00FA5469">
      <w:fldChar w:fldCharType="begin"/>
    </w:r>
    <w:r w:rsidR="00FA5469">
      <w:instrText xml:space="preserve"> PAGE   \* MERGEFORMAT </w:instrText>
    </w:r>
    <w:r w:rsidR="00FA5469">
      <w:fldChar w:fldCharType="separate"/>
    </w:r>
    <w:r w:rsidR="009A53C9">
      <w:rPr>
        <w:noProof/>
      </w:rPr>
      <w:t>1</w:t>
    </w:r>
    <w:r w:rsidR="00FA5469">
      <w:rPr>
        <w:noProof/>
      </w:rPr>
      <w:fldChar w:fldCharType="end"/>
    </w:r>
  </w:p>
  <w:p w14:paraId="5BE93A62" w14:textId="77777777" w:rsidR="002A13E2" w:rsidRDefault="002A13E2" w:rsidP="002A13E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398E2" w14:textId="77777777" w:rsidR="00121F78" w:rsidRDefault="00121F78" w:rsidP="00081E4F">
      <w:r>
        <w:separator/>
      </w:r>
    </w:p>
  </w:footnote>
  <w:footnote w:type="continuationSeparator" w:id="0">
    <w:p w14:paraId="16287F21" w14:textId="77777777" w:rsidR="00121F78" w:rsidRDefault="00121F78" w:rsidP="00081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300"/>
      <w:gridCol w:w="3300"/>
      <w:gridCol w:w="3300"/>
    </w:tblGrid>
    <w:tr w:rsidR="4EDC1DEB" w14:paraId="3427DAD1" w14:textId="77777777" w:rsidTr="4EDC1DEB">
      <w:tc>
        <w:tcPr>
          <w:tcW w:w="3300" w:type="dxa"/>
        </w:tcPr>
        <w:p w14:paraId="49355E6A" w14:textId="7AFA1D0F" w:rsidR="4EDC1DEB" w:rsidRDefault="4EDC1DEB" w:rsidP="4EDC1DEB">
          <w:pPr>
            <w:pStyle w:val="Header"/>
            <w:ind w:left="-115"/>
          </w:pPr>
        </w:p>
      </w:tc>
      <w:tc>
        <w:tcPr>
          <w:tcW w:w="3300" w:type="dxa"/>
        </w:tcPr>
        <w:p w14:paraId="788A1B54" w14:textId="7D992C5A" w:rsidR="4EDC1DEB" w:rsidRDefault="4EDC1DEB" w:rsidP="4EDC1DEB">
          <w:pPr>
            <w:pStyle w:val="Header"/>
            <w:jc w:val="center"/>
          </w:pPr>
        </w:p>
      </w:tc>
      <w:tc>
        <w:tcPr>
          <w:tcW w:w="3300" w:type="dxa"/>
        </w:tcPr>
        <w:p w14:paraId="5C128C2D" w14:textId="125260F3" w:rsidR="4EDC1DEB" w:rsidRDefault="4EDC1DEB" w:rsidP="4EDC1DEB">
          <w:pPr>
            <w:pStyle w:val="Header"/>
            <w:ind w:right="-115"/>
            <w:jc w:val="right"/>
          </w:pPr>
        </w:p>
      </w:tc>
    </w:tr>
  </w:tbl>
  <w:p w14:paraId="7449EE1C" w14:textId="1CD92607" w:rsidR="4EDC1DEB" w:rsidRDefault="4EDC1DEB" w:rsidP="4EDC1D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F4A71"/>
    <w:multiLevelType w:val="hybridMultilevel"/>
    <w:tmpl w:val="41F22FD8"/>
    <w:lvl w:ilvl="0" w:tplc="5524C22A">
      <w:numFmt w:val="bullet"/>
      <w:lvlText w:val="•"/>
      <w:lvlJc w:val="left"/>
      <w:pPr>
        <w:ind w:left="576" w:hanging="720"/>
      </w:pPr>
      <w:rPr>
        <w:rFonts w:ascii="Calibri" w:eastAsia="Times New Roman" w:hAnsi="Calibri" w:cs="Times New Roman" w:hint="default"/>
      </w:rPr>
    </w:lvl>
    <w:lvl w:ilvl="1" w:tplc="04090003" w:tentative="1">
      <w:start w:val="1"/>
      <w:numFmt w:val="bullet"/>
      <w:lvlText w:val="o"/>
      <w:lvlJc w:val="left"/>
      <w:pPr>
        <w:ind w:left="576" w:hanging="360"/>
      </w:pPr>
      <w:rPr>
        <w:rFonts w:ascii="Courier New" w:hAnsi="Courier New" w:cs="Courier New" w:hint="default"/>
      </w:rPr>
    </w:lvl>
    <w:lvl w:ilvl="2" w:tplc="04090005" w:tentative="1">
      <w:start w:val="1"/>
      <w:numFmt w:val="bullet"/>
      <w:lvlText w:val=""/>
      <w:lvlJc w:val="left"/>
      <w:pPr>
        <w:ind w:left="1296" w:hanging="360"/>
      </w:pPr>
      <w:rPr>
        <w:rFonts w:ascii="Wingdings" w:hAnsi="Wingdings" w:hint="default"/>
      </w:rPr>
    </w:lvl>
    <w:lvl w:ilvl="3" w:tplc="04090001" w:tentative="1">
      <w:start w:val="1"/>
      <w:numFmt w:val="bullet"/>
      <w:lvlText w:val=""/>
      <w:lvlJc w:val="left"/>
      <w:pPr>
        <w:ind w:left="2016" w:hanging="360"/>
      </w:pPr>
      <w:rPr>
        <w:rFonts w:ascii="Symbol" w:hAnsi="Symbol" w:hint="default"/>
      </w:rPr>
    </w:lvl>
    <w:lvl w:ilvl="4" w:tplc="04090003" w:tentative="1">
      <w:start w:val="1"/>
      <w:numFmt w:val="bullet"/>
      <w:lvlText w:val="o"/>
      <w:lvlJc w:val="left"/>
      <w:pPr>
        <w:ind w:left="2736" w:hanging="360"/>
      </w:pPr>
      <w:rPr>
        <w:rFonts w:ascii="Courier New" w:hAnsi="Courier New" w:cs="Courier New" w:hint="default"/>
      </w:rPr>
    </w:lvl>
    <w:lvl w:ilvl="5" w:tplc="04090005" w:tentative="1">
      <w:start w:val="1"/>
      <w:numFmt w:val="bullet"/>
      <w:lvlText w:val=""/>
      <w:lvlJc w:val="left"/>
      <w:pPr>
        <w:ind w:left="3456" w:hanging="360"/>
      </w:pPr>
      <w:rPr>
        <w:rFonts w:ascii="Wingdings" w:hAnsi="Wingdings" w:hint="default"/>
      </w:rPr>
    </w:lvl>
    <w:lvl w:ilvl="6" w:tplc="04090001" w:tentative="1">
      <w:start w:val="1"/>
      <w:numFmt w:val="bullet"/>
      <w:lvlText w:val=""/>
      <w:lvlJc w:val="left"/>
      <w:pPr>
        <w:ind w:left="4176" w:hanging="360"/>
      </w:pPr>
      <w:rPr>
        <w:rFonts w:ascii="Symbol" w:hAnsi="Symbol" w:hint="default"/>
      </w:rPr>
    </w:lvl>
    <w:lvl w:ilvl="7" w:tplc="04090003" w:tentative="1">
      <w:start w:val="1"/>
      <w:numFmt w:val="bullet"/>
      <w:lvlText w:val="o"/>
      <w:lvlJc w:val="left"/>
      <w:pPr>
        <w:ind w:left="4896" w:hanging="360"/>
      </w:pPr>
      <w:rPr>
        <w:rFonts w:ascii="Courier New" w:hAnsi="Courier New" w:cs="Courier New" w:hint="default"/>
      </w:rPr>
    </w:lvl>
    <w:lvl w:ilvl="8" w:tplc="04090005" w:tentative="1">
      <w:start w:val="1"/>
      <w:numFmt w:val="bullet"/>
      <w:lvlText w:val=""/>
      <w:lvlJc w:val="left"/>
      <w:pPr>
        <w:ind w:left="5616" w:hanging="360"/>
      </w:pPr>
      <w:rPr>
        <w:rFonts w:ascii="Wingdings" w:hAnsi="Wingdings" w:hint="default"/>
      </w:rPr>
    </w:lvl>
  </w:abstractNum>
  <w:abstractNum w:abstractNumId="1" w15:restartNumberingAfterBreak="0">
    <w:nsid w:val="07D64B4A"/>
    <w:multiLevelType w:val="hybridMultilevel"/>
    <w:tmpl w:val="5882E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252C59"/>
    <w:multiLevelType w:val="hybridMultilevel"/>
    <w:tmpl w:val="A79469CA"/>
    <w:lvl w:ilvl="0" w:tplc="5524C22A">
      <w:numFmt w:val="bullet"/>
      <w:lvlText w:val="•"/>
      <w:lvlJc w:val="left"/>
      <w:pPr>
        <w:ind w:left="720" w:hanging="720"/>
      </w:pPr>
      <w:rPr>
        <w:rFonts w:ascii="Calibri" w:eastAsia="Times New Roman"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16C1254B"/>
    <w:multiLevelType w:val="hybridMultilevel"/>
    <w:tmpl w:val="B95CB558"/>
    <w:lvl w:ilvl="0" w:tplc="5524C22A">
      <w:numFmt w:val="bullet"/>
      <w:lvlText w:val="•"/>
      <w:lvlJc w:val="left"/>
      <w:pPr>
        <w:ind w:left="144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FD6A6E"/>
    <w:multiLevelType w:val="hybridMultilevel"/>
    <w:tmpl w:val="81EE1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6D142C"/>
    <w:multiLevelType w:val="hybridMultilevel"/>
    <w:tmpl w:val="2C9A55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9D712D"/>
    <w:multiLevelType w:val="hybridMultilevel"/>
    <w:tmpl w:val="296A3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630675"/>
    <w:multiLevelType w:val="hybridMultilevel"/>
    <w:tmpl w:val="37D41E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9413B2"/>
    <w:multiLevelType w:val="hybridMultilevel"/>
    <w:tmpl w:val="271264E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A9360E6"/>
    <w:multiLevelType w:val="hybridMultilevel"/>
    <w:tmpl w:val="259C4456"/>
    <w:lvl w:ilvl="0" w:tplc="5524C22A">
      <w:numFmt w:val="bullet"/>
      <w:lvlText w:val="•"/>
      <w:lvlJc w:val="left"/>
      <w:pPr>
        <w:ind w:left="720" w:hanging="720"/>
      </w:pPr>
      <w:rPr>
        <w:rFonts w:ascii="Calibri" w:eastAsia="Times New Roman"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3D6E6792"/>
    <w:multiLevelType w:val="hybridMultilevel"/>
    <w:tmpl w:val="4D8697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2DC2994"/>
    <w:multiLevelType w:val="hybridMultilevel"/>
    <w:tmpl w:val="A34037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6E61C74"/>
    <w:multiLevelType w:val="hybridMultilevel"/>
    <w:tmpl w:val="6BB44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C059F5"/>
    <w:multiLevelType w:val="hybridMultilevel"/>
    <w:tmpl w:val="ADBC9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EA4D8D"/>
    <w:multiLevelType w:val="hybridMultilevel"/>
    <w:tmpl w:val="39D8959A"/>
    <w:lvl w:ilvl="0" w:tplc="5524C22A">
      <w:numFmt w:val="bullet"/>
      <w:lvlText w:val="•"/>
      <w:lvlJc w:val="left"/>
      <w:pPr>
        <w:ind w:left="1440" w:hanging="72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2B419FF"/>
    <w:multiLevelType w:val="hybridMultilevel"/>
    <w:tmpl w:val="E410D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F24B8F"/>
    <w:multiLevelType w:val="hybridMultilevel"/>
    <w:tmpl w:val="DE8AD6EE"/>
    <w:lvl w:ilvl="0" w:tplc="F0E293FA">
      <w:start w:val="1"/>
      <w:numFmt w:val="upperRoman"/>
      <w:lvlText w:val="%1."/>
      <w:lvlJc w:val="righ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8FD358C"/>
    <w:multiLevelType w:val="hybridMultilevel"/>
    <w:tmpl w:val="DCEC08C8"/>
    <w:lvl w:ilvl="0" w:tplc="5524C22A">
      <w:numFmt w:val="bullet"/>
      <w:lvlText w:val="•"/>
      <w:lvlJc w:val="left"/>
      <w:pPr>
        <w:ind w:left="1800" w:hanging="72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F30009F"/>
    <w:multiLevelType w:val="hybridMultilevel"/>
    <w:tmpl w:val="1040C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EA3B94"/>
    <w:multiLevelType w:val="hybridMultilevel"/>
    <w:tmpl w:val="A252A5CC"/>
    <w:lvl w:ilvl="0" w:tplc="5524C22A">
      <w:numFmt w:val="bullet"/>
      <w:lvlText w:val="•"/>
      <w:lvlJc w:val="left"/>
      <w:pPr>
        <w:ind w:left="144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28193D"/>
    <w:multiLevelType w:val="hybridMultilevel"/>
    <w:tmpl w:val="CB0C30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2C0345F"/>
    <w:multiLevelType w:val="hybridMultilevel"/>
    <w:tmpl w:val="CBF4DAF0"/>
    <w:lvl w:ilvl="0" w:tplc="5524C22A">
      <w:numFmt w:val="bullet"/>
      <w:lvlText w:val="•"/>
      <w:lvlJc w:val="left"/>
      <w:pPr>
        <w:ind w:left="1800" w:hanging="72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8E72C86"/>
    <w:multiLevelType w:val="hybridMultilevel"/>
    <w:tmpl w:val="AC28FC2C"/>
    <w:lvl w:ilvl="0" w:tplc="5524C22A">
      <w:numFmt w:val="bullet"/>
      <w:lvlText w:val="•"/>
      <w:lvlJc w:val="left"/>
      <w:pPr>
        <w:ind w:left="1080" w:hanging="360"/>
      </w:pPr>
      <w:rPr>
        <w:rFonts w:ascii="Calibri" w:eastAsia="Times New Roman" w:hAnsi="Calibri"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8470DCD"/>
    <w:multiLevelType w:val="hybridMultilevel"/>
    <w:tmpl w:val="53D2064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7DD8094D"/>
    <w:multiLevelType w:val="hybridMultilevel"/>
    <w:tmpl w:val="13226660"/>
    <w:lvl w:ilvl="0" w:tplc="5524C22A">
      <w:numFmt w:val="bullet"/>
      <w:lvlText w:val="•"/>
      <w:lvlJc w:val="left"/>
      <w:pPr>
        <w:ind w:left="2160" w:hanging="720"/>
      </w:pPr>
      <w:rPr>
        <w:rFonts w:ascii="Calibri" w:eastAsia="Times New Roman"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1"/>
  </w:num>
  <w:num w:numId="3">
    <w:abstractNumId w:val="23"/>
  </w:num>
  <w:num w:numId="4">
    <w:abstractNumId w:val="8"/>
  </w:num>
  <w:num w:numId="5">
    <w:abstractNumId w:val="6"/>
  </w:num>
  <w:num w:numId="6">
    <w:abstractNumId w:val="18"/>
  </w:num>
  <w:num w:numId="7">
    <w:abstractNumId w:val="5"/>
  </w:num>
  <w:num w:numId="8">
    <w:abstractNumId w:val="14"/>
  </w:num>
  <w:num w:numId="9">
    <w:abstractNumId w:val="19"/>
  </w:num>
  <w:num w:numId="10">
    <w:abstractNumId w:val="24"/>
  </w:num>
  <w:num w:numId="11">
    <w:abstractNumId w:val="15"/>
  </w:num>
  <w:num w:numId="12">
    <w:abstractNumId w:val="4"/>
  </w:num>
  <w:num w:numId="13">
    <w:abstractNumId w:val="9"/>
  </w:num>
  <w:num w:numId="14">
    <w:abstractNumId w:val="2"/>
  </w:num>
  <w:num w:numId="15">
    <w:abstractNumId w:val="3"/>
  </w:num>
  <w:num w:numId="16">
    <w:abstractNumId w:val="0"/>
  </w:num>
  <w:num w:numId="17">
    <w:abstractNumId w:val="16"/>
  </w:num>
  <w:num w:numId="18">
    <w:abstractNumId w:val="10"/>
  </w:num>
  <w:num w:numId="19">
    <w:abstractNumId w:val="22"/>
  </w:num>
  <w:num w:numId="20">
    <w:abstractNumId w:val="21"/>
  </w:num>
  <w:num w:numId="21">
    <w:abstractNumId w:val="12"/>
  </w:num>
  <w:num w:numId="22">
    <w:abstractNumId w:val="17"/>
  </w:num>
  <w:num w:numId="23">
    <w:abstractNumId w:val="7"/>
  </w:num>
  <w:num w:numId="24">
    <w:abstractNumId w:val="11"/>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isplayHorizontalDrawingGridEvery w:val="0"/>
  <w:displayVerticalDrawingGridEvery w:val="0"/>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931"/>
    <w:rsid w:val="00003AC4"/>
    <w:rsid w:val="0000508D"/>
    <w:rsid w:val="00011174"/>
    <w:rsid w:val="00014932"/>
    <w:rsid w:val="00023D42"/>
    <w:rsid w:val="00026080"/>
    <w:rsid w:val="000438B2"/>
    <w:rsid w:val="000468EF"/>
    <w:rsid w:val="00066982"/>
    <w:rsid w:val="00073A2A"/>
    <w:rsid w:val="00081E4F"/>
    <w:rsid w:val="0008382F"/>
    <w:rsid w:val="000914F6"/>
    <w:rsid w:val="00093F95"/>
    <w:rsid w:val="000A2F46"/>
    <w:rsid w:val="000C4169"/>
    <w:rsid w:val="000C50E9"/>
    <w:rsid w:val="000E2230"/>
    <w:rsid w:val="000F773A"/>
    <w:rsid w:val="00114B6B"/>
    <w:rsid w:val="00121F78"/>
    <w:rsid w:val="0013289B"/>
    <w:rsid w:val="00142153"/>
    <w:rsid w:val="00142606"/>
    <w:rsid w:val="00144999"/>
    <w:rsid w:val="00145B94"/>
    <w:rsid w:val="00156D40"/>
    <w:rsid w:val="001774F6"/>
    <w:rsid w:val="00191EF0"/>
    <w:rsid w:val="001937AF"/>
    <w:rsid w:val="00194FD7"/>
    <w:rsid w:val="001C5B1E"/>
    <w:rsid w:val="001D3A89"/>
    <w:rsid w:val="001E59D7"/>
    <w:rsid w:val="001E6D4E"/>
    <w:rsid w:val="00200DC5"/>
    <w:rsid w:val="00222E29"/>
    <w:rsid w:val="0026447F"/>
    <w:rsid w:val="0026556D"/>
    <w:rsid w:val="00274AB8"/>
    <w:rsid w:val="002831F1"/>
    <w:rsid w:val="0028717A"/>
    <w:rsid w:val="00294A27"/>
    <w:rsid w:val="0029544A"/>
    <w:rsid w:val="002A01C5"/>
    <w:rsid w:val="002A11AB"/>
    <w:rsid w:val="002A13E2"/>
    <w:rsid w:val="002A1609"/>
    <w:rsid w:val="002C44FF"/>
    <w:rsid w:val="002D7121"/>
    <w:rsid w:val="002E3802"/>
    <w:rsid w:val="002E43C3"/>
    <w:rsid w:val="002E4B26"/>
    <w:rsid w:val="002F0931"/>
    <w:rsid w:val="002F4382"/>
    <w:rsid w:val="00304DE1"/>
    <w:rsid w:val="00306CDC"/>
    <w:rsid w:val="00312989"/>
    <w:rsid w:val="00323024"/>
    <w:rsid w:val="00326315"/>
    <w:rsid w:val="00337CE6"/>
    <w:rsid w:val="003402E7"/>
    <w:rsid w:val="003447CA"/>
    <w:rsid w:val="00351786"/>
    <w:rsid w:val="00353351"/>
    <w:rsid w:val="00363208"/>
    <w:rsid w:val="00393816"/>
    <w:rsid w:val="003A069F"/>
    <w:rsid w:val="003A2F7F"/>
    <w:rsid w:val="003C3004"/>
    <w:rsid w:val="003D59BF"/>
    <w:rsid w:val="003D7AC5"/>
    <w:rsid w:val="003E7341"/>
    <w:rsid w:val="003E75F1"/>
    <w:rsid w:val="003F67FD"/>
    <w:rsid w:val="00411242"/>
    <w:rsid w:val="004366F2"/>
    <w:rsid w:val="00441576"/>
    <w:rsid w:val="00451E35"/>
    <w:rsid w:val="0045565A"/>
    <w:rsid w:val="004828F9"/>
    <w:rsid w:val="00494C68"/>
    <w:rsid w:val="004C39E7"/>
    <w:rsid w:val="004C3B28"/>
    <w:rsid w:val="004F0552"/>
    <w:rsid w:val="004F17D6"/>
    <w:rsid w:val="004F5D9E"/>
    <w:rsid w:val="00502D56"/>
    <w:rsid w:val="00504CBF"/>
    <w:rsid w:val="005135BB"/>
    <w:rsid w:val="00517817"/>
    <w:rsid w:val="00531AC3"/>
    <w:rsid w:val="00534F99"/>
    <w:rsid w:val="005379FA"/>
    <w:rsid w:val="00541C31"/>
    <w:rsid w:val="00546671"/>
    <w:rsid w:val="00573D8C"/>
    <w:rsid w:val="005A79D5"/>
    <w:rsid w:val="005C5EF0"/>
    <w:rsid w:val="005D55F7"/>
    <w:rsid w:val="006000EF"/>
    <w:rsid w:val="00617E61"/>
    <w:rsid w:val="00627E21"/>
    <w:rsid w:val="0065035C"/>
    <w:rsid w:val="00663AB9"/>
    <w:rsid w:val="00674E38"/>
    <w:rsid w:val="006A0F69"/>
    <w:rsid w:val="006B140A"/>
    <w:rsid w:val="006B5114"/>
    <w:rsid w:val="006D16D7"/>
    <w:rsid w:val="006D4997"/>
    <w:rsid w:val="006D77FB"/>
    <w:rsid w:val="006E1ADB"/>
    <w:rsid w:val="006E6844"/>
    <w:rsid w:val="006E7AC1"/>
    <w:rsid w:val="006F10B9"/>
    <w:rsid w:val="006F517A"/>
    <w:rsid w:val="0070348E"/>
    <w:rsid w:val="00721CC8"/>
    <w:rsid w:val="0072239C"/>
    <w:rsid w:val="0073304C"/>
    <w:rsid w:val="00733184"/>
    <w:rsid w:val="0074022D"/>
    <w:rsid w:val="0074172C"/>
    <w:rsid w:val="007719F8"/>
    <w:rsid w:val="0078222E"/>
    <w:rsid w:val="007922DF"/>
    <w:rsid w:val="007A3773"/>
    <w:rsid w:val="007B3637"/>
    <w:rsid w:val="007B4CAE"/>
    <w:rsid w:val="007D2B68"/>
    <w:rsid w:val="007F45FA"/>
    <w:rsid w:val="007F5C78"/>
    <w:rsid w:val="008102C3"/>
    <w:rsid w:val="008126D0"/>
    <w:rsid w:val="00853F77"/>
    <w:rsid w:val="008669A6"/>
    <w:rsid w:val="00884364"/>
    <w:rsid w:val="00884FE6"/>
    <w:rsid w:val="00890F79"/>
    <w:rsid w:val="008A67AB"/>
    <w:rsid w:val="008A74F5"/>
    <w:rsid w:val="008B160B"/>
    <w:rsid w:val="008C12E5"/>
    <w:rsid w:val="008C17BD"/>
    <w:rsid w:val="008D3FA0"/>
    <w:rsid w:val="00902F72"/>
    <w:rsid w:val="00904703"/>
    <w:rsid w:val="009053F2"/>
    <w:rsid w:val="00926F2B"/>
    <w:rsid w:val="00930694"/>
    <w:rsid w:val="0095194B"/>
    <w:rsid w:val="009648CE"/>
    <w:rsid w:val="009701E0"/>
    <w:rsid w:val="00977D51"/>
    <w:rsid w:val="009801E4"/>
    <w:rsid w:val="009867E3"/>
    <w:rsid w:val="009A53C9"/>
    <w:rsid w:val="009E46C4"/>
    <w:rsid w:val="009E6577"/>
    <w:rsid w:val="009F365E"/>
    <w:rsid w:val="009F4E96"/>
    <w:rsid w:val="00A00889"/>
    <w:rsid w:val="00A013D6"/>
    <w:rsid w:val="00A2412B"/>
    <w:rsid w:val="00A3369F"/>
    <w:rsid w:val="00A420B2"/>
    <w:rsid w:val="00A50C8D"/>
    <w:rsid w:val="00A563D4"/>
    <w:rsid w:val="00A74B1F"/>
    <w:rsid w:val="00A75807"/>
    <w:rsid w:val="00A86F1C"/>
    <w:rsid w:val="00AB0A83"/>
    <w:rsid w:val="00AB376A"/>
    <w:rsid w:val="00AB6B65"/>
    <w:rsid w:val="00AD39AA"/>
    <w:rsid w:val="00AD7DF4"/>
    <w:rsid w:val="00AE193E"/>
    <w:rsid w:val="00AE3521"/>
    <w:rsid w:val="00AE5D1C"/>
    <w:rsid w:val="00B00AA5"/>
    <w:rsid w:val="00B05B83"/>
    <w:rsid w:val="00B05EA3"/>
    <w:rsid w:val="00B12E69"/>
    <w:rsid w:val="00B21550"/>
    <w:rsid w:val="00B23EC4"/>
    <w:rsid w:val="00B37B74"/>
    <w:rsid w:val="00B40686"/>
    <w:rsid w:val="00B51750"/>
    <w:rsid w:val="00B632C9"/>
    <w:rsid w:val="00B96C39"/>
    <w:rsid w:val="00BB5467"/>
    <w:rsid w:val="00BD24C3"/>
    <w:rsid w:val="00BE30DF"/>
    <w:rsid w:val="00BE73BC"/>
    <w:rsid w:val="00BF3C40"/>
    <w:rsid w:val="00C03A36"/>
    <w:rsid w:val="00C10D4E"/>
    <w:rsid w:val="00C3303C"/>
    <w:rsid w:val="00C34175"/>
    <w:rsid w:val="00C36D02"/>
    <w:rsid w:val="00C461F5"/>
    <w:rsid w:val="00C60B56"/>
    <w:rsid w:val="00C64AC6"/>
    <w:rsid w:val="00C65B30"/>
    <w:rsid w:val="00C67A9C"/>
    <w:rsid w:val="00C84BC0"/>
    <w:rsid w:val="00CC4BA3"/>
    <w:rsid w:val="00CC6D8A"/>
    <w:rsid w:val="00CE2DA6"/>
    <w:rsid w:val="00CF5FAE"/>
    <w:rsid w:val="00D13B64"/>
    <w:rsid w:val="00D211BB"/>
    <w:rsid w:val="00D25D59"/>
    <w:rsid w:val="00D30E48"/>
    <w:rsid w:val="00D35C76"/>
    <w:rsid w:val="00D37A96"/>
    <w:rsid w:val="00D450E8"/>
    <w:rsid w:val="00D64FC9"/>
    <w:rsid w:val="00D725D7"/>
    <w:rsid w:val="00D9445B"/>
    <w:rsid w:val="00DA02EB"/>
    <w:rsid w:val="00DA0EDF"/>
    <w:rsid w:val="00DB2038"/>
    <w:rsid w:val="00DB247A"/>
    <w:rsid w:val="00DC0894"/>
    <w:rsid w:val="00DE27D4"/>
    <w:rsid w:val="00DF41CA"/>
    <w:rsid w:val="00DF7FEF"/>
    <w:rsid w:val="00E02176"/>
    <w:rsid w:val="00E03ADC"/>
    <w:rsid w:val="00E075BA"/>
    <w:rsid w:val="00E12323"/>
    <w:rsid w:val="00E14B12"/>
    <w:rsid w:val="00E23235"/>
    <w:rsid w:val="00E250B6"/>
    <w:rsid w:val="00E2626A"/>
    <w:rsid w:val="00E30C48"/>
    <w:rsid w:val="00E37DF3"/>
    <w:rsid w:val="00E473AC"/>
    <w:rsid w:val="00E53292"/>
    <w:rsid w:val="00E7223C"/>
    <w:rsid w:val="00E72C26"/>
    <w:rsid w:val="00E778A8"/>
    <w:rsid w:val="00E84E9A"/>
    <w:rsid w:val="00E91593"/>
    <w:rsid w:val="00EA08CE"/>
    <w:rsid w:val="00EA5767"/>
    <w:rsid w:val="00ED6865"/>
    <w:rsid w:val="00EF36F2"/>
    <w:rsid w:val="00F01B8C"/>
    <w:rsid w:val="00F10EB0"/>
    <w:rsid w:val="00F14261"/>
    <w:rsid w:val="00F14E3D"/>
    <w:rsid w:val="00F179FF"/>
    <w:rsid w:val="00F22E7D"/>
    <w:rsid w:val="00F31A01"/>
    <w:rsid w:val="00F330FA"/>
    <w:rsid w:val="00F431E4"/>
    <w:rsid w:val="00F64014"/>
    <w:rsid w:val="00F816AA"/>
    <w:rsid w:val="00F82193"/>
    <w:rsid w:val="00FA5469"/>
    <w:rsid w:val="00FD35FD"/>
    <w:rsid w:val="04D1A874"/>
    <w:rsid w:val="07072581"/>
    <w:rsid w:val="16BD7EDA"/>
    <w:rsid w:val="19ACDC9F"/>
    <w:rsid w:val="1BC57563"/>
    <w:rsid w:val="233A9688"/>
    <w:rsid w:val="25BF6241"/>
    <w:rsid w:val="35BD3EE1"/>
    <w:rsid w:val="4D404D8A"/>
    <w:rsid w:val="4EDC1DEB"/>
    <w:rsid w:val="5D5E5EDA"/>
    <w:rsid w:val="64ECFAC7"/>
    <w:rsid w:val="65BC7B57"/>
    <w:rsid w:val="66526C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0217E9BC"/>
  <w15:docId w15:val="{FA457802-A28B-45E0-B5FF-44076E763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3369F"/>
    <w:rPr>
      <w:lang w:eastAsia="en-US"/>
    </w:rPr>
  </w:style>
  <w:style w:type="paragraph" w:styleId="Heading1">
    <w:name w:val="heading 1"/>
    <w:basedOn w:val="Normal"/>
    <w:next w:val="Normal"/>
    <w:qFormat/>
    <w:rsid w:val="002F0931"/>
    <w:pPr>
      <w:keepNext/>
      <w:outlineLvl w:val="0"/>
    </w:pPr>
    <w:rPr>
      <w:b/>
      <w:i/>
      <w:sz w:val="22"/>
      <w:szCs w:val="22"/>
    </w:rPr>
  </w:style>
  <w:style w:type="paragraph" w:styleId="Heading2">
    <w:name w:val="heading 2"/>
    <w:basedOn w:val="Normal"/>
    <w:next w:val="Normal"/>
    <w:qFormat/>
    <w:rsid w:val="00F330FA"/>
    <w:pPr>
      <w:keepNext/>
      <w:outlineLvl w:val="1"/>
    </w:pPr>
    <w:rPr>
      <w:b/>
      <w:sz w:val="22"/>
      <w:szCs w:val="22"/>
    </w:rPr>
  </w:style>
  <w:style w:type="paragraph" w:styleId="Heading3">
    <w:name w:val="heading 3"/>
    <w:basedOn w:val="Normal"/>
    <w:next w:val="Normal"/>
    <w:qFormat/>
    <w:rsid w:val="00026080"/>
    <w:pPr>
      <w:keepNext/>
      <w:jc w:val="center"/>
      <w:outlineLvl w:val="2"/>
    </w:pPr>
    <w:rPr>
      <w:b/>
      <w:sz w:val="22"/>
      <w:szCs w:val="22"/>
      <w:u w:val="single"/>
    </w:rPr>
  </w:style>
  <w:style w:type="paragraph" w:styleId="Heading4">
    <w:name w:val="heading 4"/>
    <w:basedOn w:val="Normal"/>
    <w:next w:val="Normal"/>
    <w:qFormat/>
    <w:rsid w:val="00853F77"/>
    <w:pPr>
      <w:keepNext/>
      <w:spacing w:before="240" w:after="60"/>
      <w:outlineLvl w:val="3"/>
    </w:pPr>
    <w:rPr>
      <w:b/>
      <w:bCs/>
      <w:sz w:val="28"/>
      <w:szCs w:val="28"/>
    </w:rPr>
  </w:style>
  <w:style w:type="paragraph" w:styleId="Heading6">
    <w:name w:val="heading 6"/>
    <w:basedOn w:val="Normal"/>
    <w:next w:val="Normal"/>
    <w:link w:val="Heading6Char"/>
    <w:semiHidden/>
    <w:unhideWhenUsed/>
    <w:qFormat/>
    <w:rsid w:val="00A2412B"/>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C0894"/>
    <w:rPr>
      <w:sz w:val="22"/>
      <w:szCs w:val="22"/>
    </w:rPr>
  </w:style>
  <w:style w:type="paragraph" w:customStyle="1" w:styleId="HTMLBody">
    <w:name w:val="HTML Body"/>
    <w:rsid w:val="007D2B68"/>
    <w:rPr>
      <w:rFonts w:ascii="Arial" w:hAnsi="Arial"/>
      <w:snapToGrid w:val="0"/>
      <w:lang w:eastAsia="en-US"/>
    </w:rPr>
  </w:style>
  <w:style w:type="paragraph" w:styleId="BodyText2">
    <w:name w:val="Body Text 2"/>
    <w:basedOn w:val="Normal"/>
    <w:rsid w:val="001D3A89"/>
    <w:pPr>
      <w:spacing w:after="120" w:line="480" w:lineRule="auto"/>
    </w:pPr>
  </w:style>
  <w:style w:type="character" w:styleId="Hyperlink">
    <w:name w:val="Hyperlink"/>
    <w:rsid w:val="001D3A89"/>
    <w:rPr>
      <w:color w:val="0000FF"/>
      <w:u w:val="single"/>
    </w:rPr>
  </w:style>
  <w:style w:type="paragraph" w:styleId="NormalWeb">
    <w:name w:val="Normal (Web)"/>
    <w:basedOn w:val="Normal"/>
    <w:uiPriority w:val="99"/>
    <w:rsid w:val="00573D8C"/>
    <w:pPr>
      <w:spacing w:before="100" w:beforeAutospacing="1" w:after="100" w:afterAutospacing="1"/>
    </w:pPr>
    <w:rPr>
      <w:sz w:val="24"/>
      <w:szCs w:val="24"/>
    </w:rPr>
  </w:style>
  <w:style w:type="paragraph" w:styleId="Title">
    <w:name w:val="Title"/>
    <w:basedOn w:val="Normal"/>
    <w:qFormat/>
    <w:rsid w:val="00073A2A"/>
    <w:pPr>
      <w:jc w:val="center"/>
    </w:pPr>
    <w:rPr>
      <w:b/>
      <w:sz w:val="32"/>
    </w:rPr>
  </w:style>
  <w:style w:type="table" w:styleId="TableGrid">
    <w:name w:val="Table Grid"/>
    <w:basedOn w:val="TableNormal"/>
    <w:rsid w:val="00073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semiHidden/>
    <w:rsid w:val="00A2412B"/>
    <w:rPr>
      <w:rFonts w:ascii="Calibri" w:eastAsia="Times New Roman" w:hAnsi="Calibri" w:cs="Times New Roman"/>
      <w:b/>
      <w:bCs/>
      <w:sz w:val="22"/>
      <w:szCs w:val="22"/>
    </w:rPr>
  </w:style>
  <w:style w:type="paragraph" w:styleId="BodyTextIndent">
    <w:name w:val="Body Text Indent"/>
    <w:basedOn w:val="Normal"/>
    <w:link w:val="BodyTextIndentChar"/>
    <w:rsid w:val="00E2626A"/>
    <w:pPr>
      <w:spacing w:after="120"/>
      <w:ind w:left="360"/>
    </w:pPr>
  </w:style>
  <w:style w:type="character" w:customStyle="1" w:styleId="BodyTextIndentChar">
    <w:name w:val="Body Text Indent Char"/>
    <w:basedOn w:val="DefaultParagraphFont"/>
    <w:link w:val="BodyTextIndent"/>
    <w:rsid w:val="00E2626A"/>
  </w:style>
  <w:style w:type="character" w:customStyle="1" w:styleId="BodyTextChar">
    <w:name w:val="Body Text Char"/>
    <w:link w:val="BodyText"/>
    <w:rsid w:val="00E2626A"/>
    <w:rPr>
      <w:sz w:val="22"/>
      <w:szCs w:val="22"/>
    </w:rPr>
  </w:style>
  <w:style w:type="paragraph" w:customStyle="1" w:styleId="bodycopy">
    <w:name w:val="body copy"/>
    <w:basedOn w:val="Normal"/>
    <w:rsid w:val="00E2626A"/>
    <w:pPr>
      <w:widowControl w:val="0"/>
      <w:suppressAutoHyphens/>
      <w:autoSpaceDE w:val="0"/>
      <w:autoSpaceDN w:val="0"/>
      <w:adjustRightInd w:val="0"/>
      <w:spacing w:after="72" w:line="210" w:lineRule="atLeast"/>
    </w:pPr>
    <w:rPr>
      <w:rFonts w:ascii="GillSans-Light" w:hAnsi="GillSans-Light"/>
      <w:color w:val="000000"/>
      <w:sz w:val="18"/>
      <w:szCs w:val="18"/>
    </w:rPr>
  </w:style>
  <w:style w:type="character" w:customStyle="1" w:styleId="printfields">
    <w:name w:val="printfields"/>
    <w:basedOn w:val="DefaultParagraphFont"/>
    <w:rsid w:val="00E2626A"/>
  </w:style>
  <w:style w:type="paragraph" w:styleId="NoSpacing">
    <w:name w:val="No Spacing"/>
    <w:uiPriority w:val="1"/>
    <w:qFormat/>
    <w:rsid w:val="00E2626A"/>
    <w:rPr>
      <w:rFonts w:eastAsia="Calibri"/>
      <w:sz w:val="24"/>
      <w:szCs w:val="22"/>
      <w:lang w:eastAsia="en-US" w:bidi="en-US"/>
    </w:rPr>
  </w:style>
  <w:style w:type="paragraph" w:styleId="ListParagraph">
    <w:name w:val="List Paragraph"/>
    <w:basedOn w:val="Normal"/>
    <w:link w:val="ListParagraphChar"/>
    <w:uiPriority w:val="34"/>
    <w:qFormat/>
    <w:rsid w:val="00C67A9C"/>
    <w:pPr>
      <w:ind w:left="720"/>
    </w:pPr>
    <w:rPr>
      <w:rFonts w:ascii="Calibri" w:eastAsia="Calibri" w:hAnsi="Calibri"/>
      <w:color w:val="000000"/>
      <w:sz w:val="24"/>
      <w:szCs w:val="24"/>
    </w:rPr>
  </w:style>
  <w:style w:type="character" w:customStyle="1" w:styleId="body">
    <w:name w:val="body"/>
    <w:basedOn w:val="DefaultParagraphFont"/>
    <w:rsid w:val="0065035C"/>
  </w:style>
  <w:style w:type="character" w:customStyle="1" w:styleId="apple-style-span">
    <w:name w:val="apple-style-span"/>
    <w:basedOn w:val="DefaultParagraphFont"/>
    <w:rsid w:val="00363208"/>
  </w:style>
  <w:style w:type="character" w:customStyle="1" w:styleId="apple-converted-space">
    <w:name w:val="apple-converted-space"/>
    <w:basedOn w:val="DefaultParagraphFont"/>
    <w:rsid w:val="00363208"/>
  </w:style>
  <w:style w:type="paragraph" w:customStyle="1" w:styleId="insidepagetext">
    <w:name w:val="insidepagetext"/>
    <w:basedOn w:val="Normal"/>
    <w:rsid w:val="00363208"/>
    <w:pPr>
      <w:spacing w:before="100" w:beforeAutospacing="1" w:after="100" w:afterAutospacing="1"/>
    </w:pPr>
    <w:rPr>
      <w:sz w:val="24"/>
      <w:szCs w:val="24"/>
    </w:rPr>
  </w:style>
  <w:style w:type="paragraph" w:customStyle="1" w:styleId="skedsessionheaders">
    <w:name w:val="skedsessionheaders"/>
    <w:basedOn w:val="Normal"/>
    <w:rsid w:val="00DA02EB"/>
    <w:pPr>
      <w:spacing w:before="100" w:beforeAutospacing="1" w:after="100" w:afterAutospacing="1"/>
    </w:pPr>
    <w:rPr>
      <w:rFonts w:ascii="Arial" w:hAnsi="Arial" w:cs="Arial"/>
      <w:b/>
      <w:bCs/>
      <w:color w:val="17304B"/>
      <w:sz w:val="22"/>
      <w:szCs w:val="22"/>
    </w:rPr>
  </w:style>
  <w:style w:type="character" w:styleId="Strong">
    <w:name w:val="Strong"/>
    <w:uiPriority w:val="22"/>
    <w:qFormat/>
    <w:rsid w:val="00DA02EB"/>
    <w:rPr>
      <w:b/>
      <w:bCs/>
    </w:rPr>
  </w:style>
  <w:style w:type="paragraph" w:styleId="Header">
    <w:name w:val="header"/>
    <w:basedOn w:val="Normal"/>
    <w:link w:val="HeaderChar"/>
    <w:rsid w:val="00D37A96"/>
    <w:pPr>
      <w:tabs>
        <w:tab w:val="center" w:pos="4680"/>
        <w:tab w:val="right" w:pos="9360"/>
      </w:tabs>
    </w:pPr>
  </w:style>
  <w:style w:type="character" w:customStyle="1" w:styleId="HeaderChar">
    <w:name w:val="Header Char"/>
    <w:basedOn w:val="DefaultParagraphFont"/>
    <w:link w:val="Header"/>
    <w:rsid w:val="00D37A96"/>
  </w:style>
  <w:style w:type="paragraph" w:styleId="Footer">
    <w:name w:val="footer"/>
    <w:basedOn w:val="Normal"/>
    <w:link w:val="FooterChar"/>
    <w:uiPriority w:val="99"/>
    <w:rsid w:val="00D37A96"/>
    <w:pPr>
      <w:tabs>
        <w:tab w:val="center" w:pos="4680"/>
        <w:tab w:val="right" w:pos="9360"/>
      </w:tabs>
    </w:pPr>
  </w:style>
  <w:style w:type="character" w:customStyle="1" w:styleId="FooterChar">
    <w:name w:val="Footer Char"/>
    <w:basedOn w:val="DefaultParagraphFont"/>
    <w:link w:val="Footer"/>
    <w:uiPriority w:val="99"/>
    <w:rsid w:val="00D37A96"/>
  </w:style>
  <w:style w:type="paragraph" w:styleId="BalloonText">
    <w:name w:val="Balloon Text"/>
    <w:basedOn w:val="Normal"/>
    <w:link w:val="BalloonTextChar"/>
    <w:rsid w:val="000C4169"/>
    <w:rPr>
      <w:rFonts w:ascii="Tahoma" w:hAnsi="Tahoma" w:cs="Tahoma"/>
      <w:sz w:val="16"/>
      <w:szCs w:val="16"/>
    </w:rPr>
  </w:style>
  <w:style w:type="character" w:customStyle="1" w:styleId="BalloonTextChar">
    <w:name w:val="Balloon Text Char"/>
    <w:link w:val="BalloonText"/>
    <w:rsid w:val="000C4169"/>
    <w:rPr>
      <w:rFonts w:ascii="Tahoma" w:hAnsi="Tahoma" w:cs="Tahoma"/>
      <w:sz w:val="16"/>
      <w:szCs w:val="16"/>
    </w:rPr>
  </w:style>
  <w:style w:type="paragraph" w:customStyle="1" w:styleId="Default">
    <w:name w:val="Default"/>
    <w:rsid w:val="003E75F1"/>
    <w:pPr>
      <w:autoSpaceDE w:val="0"/>
      <w:autoSpaceDN w:val="0"/>
      <w:adjustRightInd w:val="0"/>
    </w:pPr>
    <w:rPr>
      <w:color w:val="000000"/>
      <w:sz w:val="24"/>
      <w:szCs w:val="24"/>
      <w:lang w:eastAsia="en-US"/>
    </w:rPr>
  </w:style>
  <w:style w:type="paragraph" w:customStyle="1" w:styleId="headinganchor3">
    <w:name w:val="headinganchor3"/>
    <w:basedOn w:val="Normal"/>
    <w:rsid w:val="000F773A"/>
    <w:pPr>
      <w:spacing w:after="150" w:line="336" w:lineRule="auto"/>
    </w:pPr>
    <w:rPr>
      <w:sz w:val="24"/>
      <w:szCs w:val="24"/>
      <w:lang w:eastAsia="ja-JP"/>
    </w:rPr>
  </w:style>
  <w:style w:type="character" w:customStyle="1" w:styleId="ListParagraphChar">
    <w:name w:val="List Paragraph Char"/>
    <w:link w:val="ListParagraph"/>
    <w:uiPriority w:val="34"/>
    <w:rsid w:val="000F773A"/>
    <w:rPr>
      <w:rFonts w:ascii="Calibri" w:eastAsia="Calibri" w:hAnsi="Calibri"/>
      <w:color w:val="000000"/>
      <w:sz w:val="24"/>
      <w:szCs w:val="24"/>
    </w:rPr>
  </w:style>
  <w:style w:type="paragraph" w:customStyle="1" w:styleId="paragraph">
    <w:name w:val="paragraph"/>
    <w:basedOn w:val="Normal"/>
    <w:rsid w:val="0095194B"/>
    <w:pPr>
      <w:spacing w:before="100" w:beforeAutospacing="1" w:after="100" w:afterAutospacing="1"/>
    </w:pPr>
    <w:rPr>
      <w:sz w:val="24"/>
      <w:szCs w:val="24"/>
    </w:rPr>
  </w:style>
  <w:style w:type="character" w:customStyle="1" w:styleId="normaltextrun">
    <w:name w:val="normaltextrun"/>
    <w:rsid w:val="0095194B"/>
  </w:style>
  <w:style w:type="character" w:customStyle="1" w:styleId="eop">
    <w:name w:val="eop"/>
    <w:rsid w:val="0095194B"/>
  </w:style>
  <w:style w:type="character" w:customStyle="1" w:styleId="answer">
    <w:name w:val="answer"/>
    <w:rsid w:val="00EF36F2"/>
  </w:style>
  <w:style w:type="character" w:styleId="CommentReference">
    <w:name w:val="annotation reference"/>
    <w:semiHidden/>
    <w:unhideWhenUsed/>
    <w:rsid w:val="00930694"/>
    <w:rPr>
      <w:sz w:val="16"/>
      <w:szCs w:val="16"/>
    </w:rPr>
  </w:style>
  <w:style w:type="paragraph" w:styleId="CommentText">
    <w:name w:val="annotation text"/>
    <w:basedOn w:val="Normal"/>
    <w:link w:val="CommentTextChar"/>
    <w:semiHidden/>
    <w:unhideWhenUsed/>
    <w:rsid w:val="00930694"/>
  </w:style>
  <w:style w:type="character" w:customStyle="1" w:styleId="CommentTextChar">
    <w:name w:val="Comment Text Char"/>
    <w:basedOn w:val="DefaultParagraphFont"/>
    <w:link w:val="CommentText"/>
    <w:semiHidden/>
    <w:rsid w:val="00930694"/>
    <w:rPr>
      <w:lang w:eastAsia="en-US"/>
    </w:rPr>
  </w:style>
  <w:style w:type="character" w:styleId="FollowedHyperlink">
    <w:name w:val="FollowedHyperlink"/>
    <w:basedOn w:val="DefaultParagraphFont"/>
    <w:semiHidden/>
    <w:unhideWhenUsed/>
    <w:rsid w:val="00930694"/>
    <w:rPr>
      <w:color w:val="954F72" w:themeColor="followedHyperlink"/>
      <w:u w:val="single"/>
    </w:rPr>
  </w:style>
  <w:style w:type="character" w:styleId="UnresolvedMention">
    <w:name w:val="Unresolved Mention"/>
    <w:basedOn w:val="DefaultParagraphFont"/>
    <w:uiPriority w:val="99"/>
    <w:semiHidden/>
    <w:unhideWhenUsed/>
    <w:rsid w:val="00D35C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265346">
      <w:bodyDiv w:val="1"/>
      <w:marLeft w:val="24"/>
      <w:marRight w:val="0"/>
      <w:marTop w:val="24"/>
      <w:marBottom w:val="0"/>
      <w:divBdr>
        <w:top w:val="none" w:sz="0" w:space="0" w:color="auto"/>
        <w:left w:val="none" w:sz="0" w:space="0" w:color="auto"/>
        <w:bottom w:val="none" w:sz="0" w:space="0" w:color="auto"/>
        <w:right w:val="none" w:sz="0" w:space="0" w:color="auto"/>
      </w:divBdr>
      <w:divsChild>
        <w:div w:id="754013944">
          <w:marLeft w:val="0"/>
          <w:marRight w:val="0"/>
          <w:marTop w:val="0"/>
          <w:marBottom w:val="0"/>
          <w:divBdr>
            <w:top w:val="none" w:sz="0" w:space="0" w:color="auto"/>
            <w:left w:val="none" w:sz="0" w:space="0" w:color="auto"/>
            <w:bottom w:val="none" w:sz="0" w:space="0" w:color="auto"/>
            <w:right w:val="none" w:sz="0" w:space="0" w:color="auto"/>
          </w:divBdr>
        </w:div>
      </w:divsChild>
    </w:div>
    <w:div w:id="102961208">
      <w:bodyDiv w:val="1"/>
      <w:marLeft w:val="0"/>
      <w:marRight w:val="0"/>
      <w:marTop w:val="0"/>
      <w:marBottom w:val="0"/>
      <w:divBdr>
        <w:top w:val="none" w:sz="0" w:space="0" w:color="auto"/>
        <w:left w:val="none" w:sz="0" w:space="0" w:color="auto"/>
        <w:bottom w:val="none" w:sz="0" w:space="0" w:color="auto"/>
        <w:right w:val="none" w:sz="0" w:space="0" w:color="auto"/>
      </w:divBdr>
    </w:div>
    <w:div w:id="935208127">
      <w:bodyDiv w:val="1"/>
      <w:marLeft w:val="0"/>
      <w:marRight w:val="0"/>
      <w:marTop w:val="0"/>
      <w:marBottom w:val="0"/>
      <w:divBdr>
        <w:top w:val="none" w:sz="0" w:space="0" w:color="auto"/>
        <w:left w:val="none" w:sz="0" w:space="0" w:color="auto"/>
        <w:bottom w:val="none" w:sz="0" w:space="0" w:color="auto"/>
        <w:right w:val="none" w:sz="0" w:space="0" w:color="auto"/>
      </w:divBdr>
      <w:divsChild>
        <w:div w:id="154613902">
          <w:marLeft w:val="0"/>
          <w:marRight w:val="0"/>
          <w:marTop w:val="0"/>
          <w:marBottom w:val="0"/>
          <w:divBdr>
            <w:top w:val="none" w:sz="0" w:space="0" w:color="auto"/>
            <w:left w:val="none" w:sz="0" w:space="0" w:color="auto"/>
            <w:bottom w:val="none" w:sz="0" w:space="0" w:color="auto"/>
            <w:right w:val="none" w:sz="0" w:space="0" w:color="auto"/>
          </w:divBdr>
        </w:div>
        <w:div w:id="711462509">
          <w:marLeft w:val="0"/>
          <w:marRight w:val="0"/>
          <w:marTop w:val="0"/>
          <w:marBottom w:val="0"/>
          <w:divBdr>
            <w:top w:val="none" w:sz="0" w:space="0" w:color="auto"/>
            <w:left w:val="none" w:sz="0" w:space="0" w:color="auto"/>
            <w:bottom w:val="none" w:sz="0" w:space="0" w:color="auto"/>
            <w:right w:val="none" w:sz="0" w:space="0" w:color="auto"/>
          </w:divBdr>
        </w:div>
        <w:div w:id="1093091263">
          <w:marLeft w:val="0"/>
          <w:marRight w:val="0"/>
          <w:marTop w:val="0"/>
          <w:marBottom w:val="0"/>
          <w:divBdr>
            <w:top w:val="none" w:sz="0" w:space="0" w:color="auto"/>
            <w:left w:val="none" w:sz="0" w:space="0" w:color="auto"/>
            <w:bottom w:val="none" w:sz="0" w:space="0" w:color="auto"/>
            <w:right w:val="none" w:sz="0" w:space="0" w:color="auto"/>
          </w:divBdr>
        </w:div>
        <w:div w:id="1106389020">
          <w:marLeft w:val="0"/>
          <w:marRight w:val="0"/>
          <w:marTop w:val="0"/>
          <w:marBottom w:val="0"/>
          <w:divBdr>
            <w:top w:val="none" w:sz="0" w:space="0" w:color="auto"/>
            <w:left w:val="none" w:sz="0" w:space="0" w:color="auto"/>
            <w:bottom w:val="none" w:sz="0" w:space="0" w:color="auto"/>
            <w:right w:val="none" w:sz="0" w:space="0" w:color="auto"/>
          </w:divBdr>
        </w:div>
        <w:div w:id="1294360050">
          <w:marLeft w:val="0"/>
          <w:marRight w:val="0"/>
          <w:marTop w:val="0"/>
          <w:marBottom w:val="0"/>
          <w:divBdr>
            <w:top w:val="none" w:sz="0" w:space="0" w:color="auto"/>
            <w:left w:val="none" w:sz="0" w:space="0" w:color="auto"/>
            <w:bottom w:val="none" w:sz="0" w:space="0" w:color="auto"/>
            <w:right w:val="none" w:sz="0" w:space="0" w:color="auto"/>
          </w:divBdr>
        </w:div>
        <w:div w:id="1456296007">
          <w:marLeft w:val="0"/>
          <w:marRight w:val="0"/>
          <w:marTop w:val="0"/>
          <w:marBottom w:val="0"/>
          <w:divBdr>
            <w:top w:val="none" w:sz="0" w:space="0" w:color="auto"/>
            <w:left w:val="none" w:sz="0" w:space="0" w:color="auto"/>
            <w:bottom w:val="none" w:sz="0" w:space="0" w:color="auto"/>
            <w:right w:val="none" w:sz="0" w:space="0" w:color="auto"/>
          </w:divBdr>
        </w:div>
      </w:divsChild>
    </w:div>
    <w:div w:id="1337465426">
      <w:bodyDiv w:val="1"/>
      <w:marLeft w:val="0"/>
      <w:marRight w:val="0"/>
      <w:marTop w:val="0"/>
      <w:marBottom w:val="0"/>
      <w:divBdr>
        <w:top w:val="none" w:sz="0" w:space="0" w:color="auto"/>
        <w:left w:val="none" w:sz="0" w:space="0" w:color="auto"/>
        <w:bottom w:val="none" w:sz="0" w:space="0" w:color="auto"/>
        <w:right w:val="none" w:sz="0" w:space="0" w:color="auto"/>
      </w:divBdr>
      <w:divsChild>
        <w:div w:id="103427578">
          <w:marLeft w:val="0"/>
          <w:marRight w:val="0"/>
          <w:marTop w:val="0"/>
          <w:marBottom w:val="0"/>
          <w:divBdr>
            <w:top w:val="none" w:sz="0" w:space="0" w:color="auto"/>
            <w:left w:val="none" w:sz="0" w:space="0" w:color="auto"/>
            <w:bottom w:val="none" w:sz="0" w:space="0" w:color="auto"/>
            <w:right w:val="none" w:sz="0" w:space="0" w:color="auto"/>
          </w:divBdr>
        </w:div>
        <w:div w:id="774714725">
          <w:marLeft w:val="0"/>
          <w:marRight w:val="0"/>
          <w:marTop w:val="0"/>
          <w:marBottom w:val="0"/>
          <w:divBdr>
            <w:top w:val="none" w:sz="0" w:space="0" w:color="auto"/>
            <w:left w:val="none" w:sz="0" w:space="0" w:color="auto"/>
            <w:bottom w:val="none" w:sz="0" w:space="0" w:color="auto"/>
            <w:right w:val="none" w:sz="0" w:space="0" w:color="auto"/>
          </w:divBdr>
        </w:div>
        <w:div w:id="1212041390">
          <w:marLeft w:val="0"/>
          <w:marRight w:val="0"/>
          <w:marTop w:val="0"/>
          <w:marBottom w:val="0"/>
          <w:divBdr>
            <w:top w:val="none" w:sz="0" w:space="0" w:color="auto"/>
            <w:left w:val="none" w:sz="0" w:space="0" w:color="auto"/>
            <w:bottom w:val="none" w:sz="0" w:space="0" w:color="auto"/>
            <w:right w:val="none" w:sz="0" w:space="0" w:color="auto"/>
          </w:divBdr>
        </w:div>
        <w:div w:id="1423839799">
          <w:marLeft w:val="0"/>
          <w:marRight w:val="0"/>
          <w:marTop w:val="0"/>
          <w:marBottom w:val="0"/>
          <w:divBdr>
            <w:top w:val="none" w:sz="0" w:space="0" w:color="auto"/>
            <w:left w:val="none" w:sz="0" w:space="0" w:color="auto"/>
            <w:bottom w:val="none" w:sz="0" w:space="0" w:color="auto"/>
            <w:right w:val="none" w:sz="0" w:space="0" w:color="auto"/>
          </w:divBdr>
        </w:div>
        <w:div w:id="1515072238">
          <w:marLeft w:val="0"/>
          <w:marRight w:val="0"/>
          <w:marTop w:val="0"/>
          <w:marBottom w:val="0"/>
          <w:divBdr>
            <w:top w:val="none" w:sz="0" w:space="0" w:color="auto"/>
            <w:left w:val="none" w:sz="0" w:space="0" w:color="auto"/>
            <w:bottom w:val="none" w:sz="0" w:space="0" w:color="auto"/>
            <w:right w:val="none" w:sz="0" w:space="0" w:color="auto"/>
          </w:divBdr>
        </w:div>
        <w:div w:id="1996494705">
          <w:marLeft w:val="0"/>
          <w:marRight w:val="0"/>
          <w:marTop w:val="0"/>
          <w:marBottom w:val="0"/>
          <w:divBdr>
            <w:top w:val="none" w:sz="0" w:space="0" w:color="auto"/>
            <w:left w:val="none" w:sz="0" w:space="0" w:color="auto"/>
            <w:bottom w:val="none" w:sz="0" w:space="0" w:color="auto"/>
            <w:right w:val="none" w:sz="0" w:space="0" w:color="auto"/>
          </w:divBdr>
        </w:div>
      </w:divsChild>
    </w:div>
    <w:div w:id="1913855403">
      <w:bodyDiv w:val="1"/>
      <w:marLeft w:val="0"/>
      <w:marRight w:val="0"/>
      <w:marTop w:val="0"/>
      <w:marBottom w:val="0"/>
      <w:divBdr>
        <w:top w:val="none" w:sz="0" w:space="0" w:color="auto"/>
        <w:left w:val="none" w:sz="0" w:space="0" w:color="auto"/>
        <w:bottom w:val="none" w:sz="0" w:space="0" w:color="auto"/>
        <w:right w:val="none" w:sz="0" w:space="0" w:color="auto"/>
      </w:divBdr>
    </w:div>
    <w:div w:id="211046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edschool.ucsd.edu/education/cme/tools/Pages/Cultural-Competency.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madocs.org/cme/cme-standard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cpdaccreditation@health.ucsd.ed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leginfo.legislature.ca.gov/faces/billNavClient.xhtml?bill_id=200520060AB11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F3E3513EAADA4DB141BDAAC0762079" ma:contentTypeVersion="14" ma:contentTypeDescription="Create a new document." ma:contentTypeScope="" ma:versionID="69c513abfd3ec919eee53877458803f7">
  <xsd:schema xmlns:xsd="http://www.w3.org/2001/XMLSchema" xmlns:xs="http://www.w3.org/2001/XMLSchema" xmlns:p="http://schemas.microsoft.com/office/2006/metadata/properties" xmlns:ns3="3b052c43-41e1-44f3-b1af-04aeaa21be16" xmlns:ns4="365c82f6-f6e2-4cfb-903e-d10381d73eda" targetNamespace="http://schemas.microsoft.com/office/2006/metadata/properties" ma:root="true" ma:fieldsID="4a2ba3732262cef0de5efb458c2e89dc" ns3:_="" ns4:_="">
    <xsd:import namespace="3b052c43-41e1-44f3-b1af-04aeaa21be16"/>
    <xsd:import namespace="365c82f6-f6e2-4cfb-903e-d10381d73ed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52c43-41e1-44f3-b1af-04aeaa21be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5c82f6-f6e2-4cfb-903e-d10381d73ed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F4277-04F9-43BE-B8C2-2E3D90B8597E}">
  <ds:schemaRefs>
    <ds:schemaRef ds:uri="http://schemas.microsoft.com/sharepoint/v3/contenttype/forms"/>
  </ds:schemaRefs>
</ds:datastoreItem>
</file>

<file path=customXml/itemProps2.xml><?xml version="1.0" encoding="utf-8"?>
<ds:datastoreItem xmlns:ds="http://schemas.openxmlformats.org/officeDocument/2006/customXml" ds:itemID="{31637436-D632-45D6-B05F-045A7BA48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52c43-41e1-44f3-b1af-04aeaa21be16"/>
    <ds:schemaRef ds:uri="365c82f6-f6e2-4cfb-903e-d10381d73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F3EEFD-2704-4E28-A7EF-3EA8E934F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2227</Words>
  <Characters>14147</Characters>
  <Application>Microsoft Office Word</Application>
  <DocSecurity>0</DocSecurity>
  <Lines>523</Lines>
  <Paragraphs>163</Paragraphs>
  <ScaleCrop>false</ScaleCrop>
  <HeadingPairs>
    <vt:vector size="2" baseType="variant">
      <vt:variant>
        <vt:lpstr>Title</vt:lpstr>
      </vt:variant>
      <vt:variant>
        <vt:i4>1</vt:i4>
      </vt:variant>
    </vt:vector>
  </HeadingPairs>
  <TitlesOfParts>
    <vt:vector size="1" baseType="lpstr">
      <vt:lpstr>REQUIRED SECTIONS FOR CME BROCHURES and</vt:lpstr>
    </vt:vector>
  </TitlesOfParts>
  <Company>ucsd</Company>
  <LinksUpToDate>false</LinksUpToDate>
  <CharactersWithSpaces>16211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REQUIRED SECTIONS FOR CME BROCHURES and</dc:title>
  <dc:subject/>
  <dc:creator>cgenovese</dc:creator>
  <cp:keywords/>
  <cp:lastModifiedBy>Rodriguez Roman, Jeonathan</cp:lastModifiedBy>
  <cp:revision>5</cp:revision>
  <cp:lastPrinted>2016-08-09T20:21:00Z</cp:lastPrinted>
  <dcterms:created xsi:type="dcterms:W3CDTF">2023-12-11T20:36:00Z</dcterms:created>
  <dcterms:modified xsi:type="dcterms:W3CDTF">2024-05-07T21:23:00Z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0x010100CCF3E3513EAADA4DB141BDAAC0762079</vt:lpwstr>
  </property>
</Properties>
</file>